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1E81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0E43E49">
      <w:pPr>
        <w:spacing w:before="0" w:after="0"/>
        <w:ind w:firstLine="560"/>
        <w:jc w:val="left"/>
        <w:outlineLvl w:val="2"/>
      </w:pPr>
      <w:r>
        <w:rPr>
          <w:rFonts w:ascii="方正仿宋_GBK" w:hAnsi="方正仿宋_GBK" w:eastAsia="方正仿宋_GBK" w:cs="方正仿宋_GBK"/>
          <w:color w:val="000000"/>
          <w:sz w:val="28"/>
        </w:rPr>
        <w:t>1.安全专项经费绩效目标表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7BA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EF4B0D">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4B65A16D">
            <w:pPr>
              <w:pStyle w:val="10"/>
            </w:pPr>
            <w:r>
              <w:t>单位：元</w:t>
            </w:r>
          </w:p>
        </w:tc>
      </w:tr>
      <w:tr w14:paraId="40DDA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2C30C">
            <w:pPr>
              <w:pStyle w:val="13"/>
            </w:pPr>
            <w:r>
              <w:t>项目名称</w:t>
            </w:r>
          </w:p>
        </w:tc>
        <w:tc>
          <w:tcPr>
            <w:tcW w:w="8589" w:type="dxa"/>
            <w:gridSpan w:val="6"/>
            <w:vAlign w:val="center"/>
          </w:tcPr>
          <w:p w14:paraId="749F0ABA">
            <w:pPr>
              <w:pStyle w:val="12"/>
            </w:pPr>
            <w:r>
              <w:t>安全专项经费</w:t>
            </w:r>
          </w:p>
        </w:tc>
      </w:tr>
      <w:tr w14:paraId="638A8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35969">
            <w:pPr>
              <w:pStyle w:val="13"/>
            </w:pPr>
            <w:r>
              <w:t>预算规模及资金用途</w:t>
            </w:r>
          </w:p>
        </w:tc>
        <w:tc>
          <w:tcPr>
            <w:tcW w:w="1276" w:type="dxa"/>
            <w:vAlign w:val="center"/>
          </w:tcPr>
          <w:p w14:paraId="5A96A36B">
            <w:pPr>
              <w:pStyle w:val="13"/>
            </w:pPr>
            <w:r>
              <w:t>预算数</w:t>
            </w:r>
          </w:p>
        </w:tc>
        <w:tc>
          <w:tcPr>
            <w:tcW w:w="1332" w:type="dxa"/>
            <w:vAlign w:val="center"/>
          </w:tcPr>
          <w:p w14:paraId="5FA80983">
            <w:pPr>
              <w:pStyle w:val="12"/>
            </w:pPr>
            <w:r>
              <w:t>1170000.00</w:t>
            </w:r>
          </w:p>
        </w:tc>
        <w:tc>
          <w:tcPr>
            <w:tcW w:w="1587" w:type="dxa"/>
            <w:vAlign w:val="center"/>
          </w:tcPr>
          <w:p w14:paraId="7ABB9041">
            <w:pPr>
              <w:pStyle w:val="13"/>
            </w:pPr>
            <w:r>
              <w:t>其中：财政    资金</w:t>
            </w:r>
          </w:p>
        </w:tc>
        <w:tc>
          <w:tcPr>
            <w:tcW w:w="1843" w:type="dxa"/>
            <w:vAlign w:val="center"/>
          </w:tcPr>
          <w:p w14:paraId="327C568D">
            <w:pPr>
              <w:pStyle w:val="12"/>
            </w:pPr>
            <w:r>
              <w:t>1170000.00</w:t>
            </w:r>
          </w:p>
        </w:tc>
        <w:tc>
          <w:tcPr>
            <w:tcW w:w="1276" w:type="dxa"/>
            <w:vAlign w:val="center"/>
          </w:tcPr>
          <w:p w14:paraId="46BC5C28">
            <w:pPr>
              <w:pStyle w:val="13"/>
            </w:pPr>
            <w:r>
              <w:t>其他资金</w:t>
            </w:r>
          </w:p>
        </w:tc>
        <w:tc>
          <w:tcPr>
            <w:tcW w:w="1276" w:type="dxa"/>
            <w:vAlign w:val="center"/>
          </w:tcPr>
          <w:p w14:paraId="0335EB70">
            <w:pPr>
              <w:pStyle w:val="12"/>
            </w:pPr>
            <w:r>
              <w:t xml:space="preserve"> </w:t>
            </w:r>
          </w:p>
        </w:tc>
      </w:tr>
      <w:tr w14:paraId="1DD9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3A9A6"/>
        </w:tc>
        <w:tc>
          <w:tcPr>
            <w:tcW w:w="8589" w:type="dxa"/>
            <w:gridSpan w:val="6"/>
            <w:vAlign w:val="center"/>
          </w:tcPr>
          <w:p w14:paraId="277D4E50">
            <w:pPr>
              <w:pStyle w:val="12"/>
            </w:pPr>
            <w:r>
              <w:t>通过开展安全生产、消防、食品、交通、应急等日常宣传及主题宣传，结合老旧小区实际更换灭火器，根据需要维修更新交通设施，保障食品安全日常巡查等，降低辖区各类安全事故发生率或不发生，提高居民安全意识。</w:t>
            </w:r>
          </w:p>
        </w:tc>
      </w:tr>
      <w:tr w14:paraId="23318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48BE8">
            <w:pPr>
              <w:pStyle w:val="13"/>
            </w:pPr>
            <w:r>
              <w:t>绩效目标</w:t>
            </w:r>
          </w:p>
        </w:tc>
        <w:tc>
          <w:tcPr>
            <w:tcW w:w="8589" w:type="dxa"/>
            <w:gridSpan w:val="6"/>
            <w:vAlign w:val="center"/>
          </w:tcPr>
          <w:p w14:paraId="0EC4B9F9">
            <w:pPr>
              <w:pStyle w:val="12"/>
            </w:pPr>
            <w:r>
              <w:t>1.通过开展安全生产、消防、食品、交通、应急等日常宣传及主题宣传，结合老旧小区实际更换灭火器，根据需要维修更新交通设施，保障食品安全日常巡查等，降低辖区各类安全事故发生率或不发生，提高居民安全意识。</w:t>
            </w:r>
          </w:p>
        </w:tc>
      </w:tr>
    </w:tbl>
    <w:p w14:paraId="776760E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FED8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3B88E9">
            <w:pPr>
              <w:pStyle w:val="13"/>
            </w:pPr>
            <w:r>
              <w:t>一级指标</w:t>
            </w:r>
          </w:p>
        </w:tc>
        <w:tc>
          <w:tcPr>
            <w:tcW w:w="1276" w:type="dxa"/>
            <w:vAlign w:val="center"/>
          </w:tcPr>
          <w:p w14:paraId="1E017196">
            <w:pPr>
              <w:pStyle w:val="13"/>
            </w:pPr>
            <w:r>
              <w:t>二级指标</w:t>
            </w:r>
          </w:p>
        </w:tc>
        <w:tc>
          <w:tcPr>
            <w:tcW w:w="1332" w:type="dxa"/>
            <w:vAlign w:val="center"/>
          </w:tcPr>
          <w:p w14:paraId="5040B52A">
            <w:pPr>
              <w:pStyle w:val="13"/>
            </w:pPr>
            <w:r>
              <w:t>三级指标</w:t>
            </w:r>
          </w:p>
        </w:tc>
        <w:tc>
          <w:tcPr>
            <w:tcW w:w="3430" w:type="dxa"/>
            <w:vAlign w:val="center"/>
          </w:tcPr>
          <w:p w14:paraId="5AD682CD">
            <w:pPr>
              <w:pStyle w:val="13"/>
            </w:pPr>
            <w:r>
              <w:t>绩效指标描述</w:t>
            </w:r>
          </w:p>
        </w:tc>
        <w:tc>
          <w:tcPr>
            <w:tcW w:w="2551" w:type="dxa"/>
            <w:vAlign w:val="center"/>
          </w:tcPr>
          <w:p w14:paraId="3406939A">
            <w:pPr>
              <w:pStyle w:val="13"/>
            </w:pPr>
            <w:r>
              <w:t>指标值</w:t>
            </w:r>
          </w:p>
        </w:tc>
      </w:tr>
      <w:tr w14:paraId="4C9B9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39AB5">
            <w:pPr>
              <w:pStyle w:val="14"/>
            </w:pPr>
            <w:r>
              <w:t>产出指标</w:t>
            </w:r>
          </w:p>
        </w:tc>
        <w:tc>
          <w:tcPr>
            <w:tcW w:w="1276" w:type="dxa"/>
            <w:vAlign w:val="center"/>
          </w:tcPr>
          <w:p w14:paraId="2EE028CD">
            <w:pPr>
              <w:pStyle w:val="12"/>
            </w:pPr>
            <w:r>
              <w:t>数量指标</w:t>
            </w:r>
          </w:p>
        </w:tc>
        <w:tc>
          <w:tcPr>
            <w:tcW w:w="1332" w:type="dxa"/>
            <w:vAlign w:val="center"/>
          </w:tcPr>
          <w:p w14:paraId="77D38946">
            <w:pPr>
              <w:pStyle w:val="12"/>
            </w:pPr>
            <w:r>
              <w:t>安全宣传活动开展场次</w:t>
            </w:r>
          </w:p>
        </w:tc>
        <w:tc>
          <w:tcPr>
            <w:tcW w:w="3430" w:type="dxa"/>
            <w:vAlign w:val="center"/>
          </w:tcPr>
          <w:p w14:paraId="0FD3783E">
            <w:pPr>
              <w:pStyle w:val="12"/>
            </w:pPr>
            <w:r>
              <w:t>反映街道每季度开展的安全宣传活动次数</w:t>
            </w:r>
          </w:p>
        </w:tc>
        <w:tc>
          <w:tcPr>
            <w:tcW w:w="2551" w:type="dxa"/>
            <w:vAlign w:val="center"/>
          </w:tcPr>
          <w:p w14:paraId="43C2B433">
            <w:pPr>
              <w:pStyle w:val="12"/>
            </w:pPr>
            <w:r>
              <w:t>≥15次/季度</w:t>
            </w:r>
          </w:p>
        </w:tc>
      </w:tr>
      <w:tr w14:paraId="0C6B5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AAE29"/>
        </w:tc>
        <w:tc>
          <w:tcPr>
            <w:tcW w:w="1276" w:type="dxa"/>
            <w:vAlign w:val="center"/>
          </w:tcPr>
          <w:p w14:paraId="01350BA4">
            <w:pPr>
              <w:pStyle w:val="12"/>
            </w:pPr>
            <w:r>
              <w:t>数量指标</w:t>
            </w:r>
          </w:p>
        </w:tc>
        <w:tc>
          <w:tcPr>
            <w:tcW w:w="1332" w:type="dxa"/>
            <w:vAlign w:val="center"/>
          </w:tcPr>
          <w:p w14:paraId="42BDDAD9">
            <w:pPr>
              <w:pStyle w:val="12"/>
            </w:pPr>
            <w:r>
              <w:t>编印安全宣传品数量</w:t>
            </w:r>
          </w:p>
        </w:tc>
        <w:tc>
          <w:tcPr>
            <w:tcW w:w="3430" w:type="dxa"/>
            <w:vAlign w:val="center"/>
          </w:tcPr>
          <w:p w14:paraId="619475D2">
            <w:pPr>
              <w:pStyle w:val="12"/>
            </w:pPr>
            <w:r>
              <w:t>反映编印的安全宣传品数量</w:t>
            </w:r>
          </w:p>
        </w:tc>
        <w:tc>
          <w:tcPr>
            <w:tcW w:w="2551" w:type="dxa"/>
            <w:vAlign w:val="center"/>
          </w:tcPr>
          <w:p w14:paraId="4FA25B25">
            <w:pPr>
              <w:pStyle w:val="12"/>
            </w:pPr>
            <w:r>
              <w:t>≥200000件</w:t>
            </w:r>
          </w:p>
        </w:tc>
      </w:tr>
      <w:tr w14:paraId="4C80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381BB"/>
        </w:tc>
        <w:tc>
          <w:tcPr>
            <w:tcW w:w="1276" w:type="dxa"/>
            <w:vAlign w:val="center"/>
          </w:tcPr>
          <w:p w14:paraId="5FA958DD">
            <w:pPr>
              <w:pStyle w:val="12"/>
            </w:pPr>
            <w:r>
              <w:t>质量指标</w:t>
            </w:r>
          </w:p>
        </w:tc>
        <w:tc>
          <w:tcPr>
            <w:tcW w:w="1332" w:type="dxa"/>
            <w:vAlign w:val="center"/>
          </w:tcPr>
          <w:p w14:paraId="4B0DBA12">
            <w:pPr>
              <w:pStyle w:val="12"/>
            </w:pPr>
            <w:r>
              <w:t>宣传工作覆盖面</w:t>
            </w:r>
          </w:p>
        </w:tc>
        <w:tc>
          <w:tcPr>
            <w:tcW w:w="3430" w:type="dxa"/>
            <w:vAlign w:val="center"/>
          </w:tcPr>
          <w:p w14:paraId="06BEB9B9">
            <w:pPr>
              <w:pStyle w:val="12"/>
            </w:pPr>
            <w:r>
              <w:t>反映各项宣传工作社区覆盖情况</w:t>
            </w:r>
          </w:p>
        </w:tc>
        <w:tc>
          <w:tcPr>
            <w:tcW w:w="2551" w:type="dxa"/>
            <w:vAlign w:val="center"/>
          </w:tcPr>
          <w:p w14:paraId="11AE6816">
            <w:pPr>
              <w:pStyle w:val="12"/>
            </w:pPr>
            <w:r>
              <w:t>≥100%</w:t>
            </w:r>
          </w:p>
        </w:tc>
      </w:tr>
      <w:tr w14:paraId="033F7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94056"/>
        </w:tc>
        <w:tc>
          <w:tcPr>
            <w:tcW w:w="1276" w:type="dxa"/>
            <w:vAlign w:val="center"/>
          </w:tcPr>
          <w:p w14:paraId="06022016">
            <w:pPr>
              <w:pStyle w:val="12"/>
            </w:pPr>
            <w:r>
              <w:t>时效指标</w:t>
            </w:r>
          </w:p>
        </w:tc>
        <w:tc>
          <w:tcPr>
            <w:tcW w:w="1332" w:type="dxa"/>
            <w:vAlign w:val="center"/>
          </w:tcPr>
          <w:p w14:paraId="63B8BD44">
            <w:pPr>
              <w:pStyle w:val="12"/>
            </w:pPr>
            <w:r>
              <w:t>安全宣传活动开展及时率</w:t>
            </w:r>
          </w:p>
        </w:tc>
        <w:tc>
          <w:tcPr>
            <w:tcW w:w="3430" w:type="dxa"/>
            <w:vAlign w:val="center"/>
          </w:tcPr>
          <w:p w14:paraId="59B8AEB9">
            <w:pPr>
              <w:pStyle w:val="12"/>
            </w:pPr>
            <w:r>
              <w:t>通过安全宣传活动实际开展时间与计划开展时间的比较，反映活动开展的及时性</w:t>
            </w:r>
          </w:p>
        </w:tc>
        <w:tc>
          <w:tcPr>
            <w:tcW w:w="2551" w:type="dxa"/>
            <w:vAlign w:val="center"/>
          </w:tcPr>
          <w:p w14:paraId="05902C1A">
            <w:pPr>
              <w:pStyle w:val="12"/>
            </w:pPr>
            <w:r>
              <w:t>≥95%</w:t>
            </w:r>
          </w:p>
        </w:tc>
      </w:tr>
      <w:tr w14:paraId="764DF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3A2606"/>
        </w:tc>
        <w:tc>
          <w:tcPr>
            <w:tcW w:w="1276" w:type="dxa"/>
            <w:vAlign w:val="center"/>
          </w:tcPr>
          <w:p w14:paraId="50AF9DC1">
            <w:pPr>
              <w:pStyle w:val="12"/>
            </w:pPr>
            <w:r>
              <w:t>成本指标</w:t>
            </w:r>
          </w:p>
        </w:tc>
        <w:tc>
          <w:tcPr>
            <w:tcW w:w="1332" w:type="dxa"/>
            <w:vAlign w:val="center"/>
          </w:tcPr>
          <w:p w14:paraId="55C63B1F">
            <w:pPr>
              <w:pStyle w:val="12"/>
            </w:pPr>
            <w:r>
              <w:t>年安全宣传教育成本</w:t>
            </w:r>
          </w:p>
        </w:tc>
        <w:tc>
          <w:tcPr>
            <w:tcW w:w="3430" w:type="dxa"/>
            <w:vAlign w:val="center"/>
          </w:tcPr>
          <w:p w14:paraId="57B4B2C7">
            <w:pPr>
              <w:pStyle w:val="12"/>
            </w:pPr>
            <w:r>
              <w:t>反映安全宣传教育年度成本的控制情况</w:t>
            </w:r>
          </w:p>
        </w:tc>
        <w:tc>
          <w:tcPr>
            <w:tcW w:w="2551" w:type="dxa"/>
            <w:vAlign w:val="center"/>
          </w:tcPr>
          <w:p w14:paraId="44DF5667">
            <w:pPr>
              <w:pStyle w:val="12"/>
            </w:pPr>
            <w:r>
              <w:t>≤117元</w:t>
            </w:r>
          </w:p>
        </w:tc>
      </w:tr>
      <w:tr w14:paraId="75393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F4472">
            <w:pPr>
              <w:pStyle w:val="14"/>
            </w:pPr>
            <w:r>
              <w:t>效益指标</w:t>
            </w:r>
          </w:p>
        </w:tc>
        <w:tc>
          <w:tcPr>
            <w:tcW w:w="1276" w:type="dxa"/>
            <w:vAlign w:val="center"/>
          </w:tcPr>
          <w:p w14:paraId="64E910FC">
            <w:pPr>
              <w:pStyle w:val="12"/>
            </w:pPr>
            <w:r>
              <w:t>经济效益指标</w:t>
            </w:r>
          </w:p>
        </w:tc>
        <w:tc>
          <w:tcPr>
            <w:tcW w:w="1332" w:type="dxa"/>
            <w:vAlign w:val="center"/>
          </w:tcPr>
          <w:p w14:paraId="3A02F9E0">
            <w:pPr>
              <w:pStyle w:val="12"/>
            </w:pPr>
            <w:r>
              <w:t>宣贯政策知晓率</w:t>
            </w:r>
          </w:p>
        </w:tc>
        <w:tc>
          <w:tcPr>
            <w:tcW w:w="3430" w:type="dxa"/>
            <w:vAlign w:val="center"/>
          </w:tcPr>
          <w:p w14:paraId="004F4E81">
            <w:pPr>
              <w:pStyle w:val="12"/>
            </w:pPr>
            <w:r>
              <w:t>反映政策宣贯效果</w:t>
            </w:r>
          </w:p>
        </w:tc>
        <w:tc>
          <w:tcPr>
            <w:tcW w:w="2551" w:type="dxa"/>
            <w:vAlign w:val="center"/>
          </w:tcPr>
          <w:p w14:paraId="0CBF5329">
            <w:pPr>
              <w:pStyle w:val="12"/>
            </w:pPr>
            <w:r>
              <w:t>≥95%</w:t>
            </w:r>
          </w:p>
        </w:tc>
      </w:tr>
      <w:tr w14:paraId="61457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5F87DB">
            <w:pPr>
              <w:pStyle w:val="14"/>
            </w:pPr>
            <w:r>
              <w:t>满意度指标</w:t>
            </w:r>
          </w:p>
        </w:tc>
        <w:tc>
          <w:tcPr>
            <w:tcW w:w="1276" w:type="dxa"/>
            <w:vAlign w:val="center"/>
          </w:tcPr>
          <w:p w14:paraId="78CBDC0C">
            <w:pPr>
              <w:pStyle w:val="12"/>
            </w:pPr>
            <w:r>
              <w:t>服务对象满意度指标</w:t>
            </w:r>
          </w:p>
        </w:tc>
        <w:tc>
          <w:tcPr>
            <w:tcW w:w="1332" w:type="dxa"/>
            <w:vAlign w:val="center"/>
          </w:tcPr>
          <w:p w14:paraId="415E4DB5">
            <w:pPr>
              <w:pStyle w:val="12"/>
            </w:pPr>
            <w:r>
              <w:t>活动受益群体满意度</w:t>
            </w:r>
          </w:p>
        </w:tc>
        <w:tc>
          <w:tcPr>
            <w:tcW w:w="3430" w:type="dxa"/>
            <w:vAlign w:val="center"/>
          </w:tcPr>
          <w:p w14:paraId="62F6A888">
            <w:pPr>
              <w:pStyle w:val="12"/>
            </w:pPr>
            <w:r>
              <w:t>反映居民对各类安全宣传、设施使用等的满意度情况</w:t>
            </w:r>
          </w:p>
        </w:tc>
        <w:tc>
          <w:tcPr>
            <w:tcW w:w="2551" w:type="dxa"/>
            <w:vAlign w:val="center"/>
          </w:tcPr>
          <w:p w14:paraId="42E6511C">
            <w:pPr>
              <w:pStyle w:val="12"/>
            </w:pPr>
            <w:r>
              <w:t>≥90%</w:t>
            </w:r>
          </w:p>
        </w:tc>
      </w:tr>
    </w:tbl>
    <w:p w14:paraId="6ECC927A">
      <w:pPr>
        <w:sectPr>
          <w:footerReference r:id="rId3" w:type="default"/>
          <w:footerReference r:id="rId4" w:type="even"/>
          <w:pgSz w:w="11900" w:h="16840"/>
          <w:pgMar w:top="1984" w:right="1304" w:bottom="1134" w:left="1304" w:header="720" w:footer="720" w:gutter="0"/>
          <w:cols w:space="720" w:num="1"/>
        </w:sectPr>
      </w:pPr>
    </w:p>
    <w:p w14:paraId="5A464B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029825">
      <w:pPr>
        <w:spacing w:before="0" w:after="0"/>
        <w:ind w:firstLine="560"/>
        <w:jc w:val="left"/>
        <w:outlineLvl w:val="2"/>
      </w:pPr>
      <w:r>
        <w:rPr>
          <w:rFonts w:ascii="方正仿宋_GBK" w:hAnsi="方正仿宋_GBK" w:eastAsia="方正仿宋_GBK" w:cs="方正仿宋_GBK"/>
          <w:color w:val="000000"/>
          <w:sz w:val="28"/>
        </w:rPr>
        <w:t>2.城市建设环境整治专项经费绩效目标表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F152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12F2D95">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6D67C215">
            <w:pPr>
              <w:pStyle w:val="10"/>
            </w:pPr>
            <w:r>
              <w:t>单位：元</w:t>
            </w:r>
          </w:p>
        </w:tc>
      </w:tr>
      <w:tr w14:paraId="0E62A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66217">
            <w:pPr>
              <w:pStyle w:val="13"/>
            </w:pPr>
            <w:r>
              <w:t>项目名称</w:t>
            </w:r>
          </w:p>
        </w:tc>
        <w:tc>
          <w:tcPr>
            <w:tcW w:w="8589" w:type="dxa"/>
            <w:gridSpan w:val="6"/>
            <w:vAlign w:val="center"/>
          </w:tcPr>
          <w:p w14:paraId="77FCD3FF">
            <w:pPr>
              <w:pStyle w:val="12"/>
            </w:pPr>
            <w:r>
              <w:t>城市建设环境整治专项经费</w:t>
            </w:r>
          </w:p>
        </w:tc>
      </w:tr>
      <w:tr w14:paraId="6F65C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3348C">
            <w:pPr>
              <w:pStyle w:val="13"/>
            </w:pPr>
            <w:r>
              <w:t>预算规模及资金用途</w:t>
            </w:r>
          </w:p>
        </w:tc>
        <w:tc>
          <w:tcPr>
            <w:tcW w:w="1276" w:type="dxa"/>
            <w:vAlign w:val="center"/>
          </w:tcPr>
          <w:p w14:paraId="6FC66CB5">
            <w:pPr>
              <w:pStyle w:val="13"/>
            </w:pPr>
            <w:r>
              <w:t>预算数</w:t>
            </w:r>
          </w:p>
        </w:tc>
        <w:tc>
          <w:tcPr>
            <w:tcW w:w="1332" w:type="dxa"/>
            <w:vAlign w:val="center"/>
          </w:tcPr>
          <w:p w14:paraId="137C2ED9">
            <w:pPr>
              <w:pStyle w:val="12"/>
            </w:pPr>
            <w:r>
              <w:t>3900000.00</w:t>
            </w:r>
          </w:p>
        </w:tc>
        <w:tc>
          <w:tcPr>
            <w:tcW w:w="1587" w:type="dxa"/>
            <w:vAlign w:val="center"/>
          </w:tcPr>
          <w:p w14:paraId="7111B6DC">
            <w:pPr>
              <w:pStyle w:val="13"/>
            </w:pPr>
            <w:r>
              <w:t>其中：财政    资金</w:t>
            </w:r>
          </w:p>
        </w:tc>
        <w:tc>
          <w:tcPr>
            <w:tcW w:w="1843" w:type="dxa"/>
            <w:vAlign w:val="center"/>
          </w:tcPr>
          <w:p w14:paraId="1C864EE2">
            <w:pPr>
              <w:pStyle w:val="12"/>
            </w:pPr>
            <w:r>
              <w:t>3900000.00</w:t>
            </w:r>
          </w:p>
        </w:tc>
        <w:tc>
          <w:tcPr>
            <w:tcW w:w="1276" w:type="dxa"/>
            <w:vAlign w:val="center"/>
          </w:tcPr>
          <w:p w14:paraId="3DEC573A">
            <w:pPr>
              <w:pStyle w:val="13"/>
            </w:pPr>
            <w:r>
              <w:t>其他资金</w:t>
            </w:r>
          </w:p>
        </w:tc>
        <w:tc>
          <w:tcPr>
            <w:tcW w:w="1276" w:type="dxa"/>
            <w:vAlign w:val="center"/>
          </w:tcPr>
          <w:p w14:paraId="0DE7BD36">
            <w:pPr>
              <w:pStyle w:val="12"/>
            </w:pPr>
            <w:r>
              <w:t xml:space="preserve"> </w:t>
            </w:r>
          </w:p>
        </w:tc>
      </w:tr>
      <w:tr w14:paraId="3747B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ABC50"/>
        </w:tc>
        <w:tc>
          <w:tcPr>
            <w:tcW w:w="8589" w:type="dxa"/>
            <w:gridSpan w:val="6"/>
            <w:vAlign w:val="center"/>
          </w:tcPr>
          <w:p w14:paraId="4F06AB43">
            <w:pPr>
              <w:pStyle w:val="12"/>
            </w:pPr>
            <w:r>
              <w:t>通过开展辖区环境保护、绿化养护、城市管理等工作，实现居民生活环境的有效改善。</w:t>
            </w:r>
          </w:p>
        </w:tc>
      </w:tr>
      <w:tr w14:paraId="46692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75423">
            <w:pPr>
              <w:pStyle w:val="13"/>
            </w:pPr>
            <w:r>
              <w:t>绩效目标</w:t>
            </w:r>
          </w:p>
        </w:tc>
        <w:tc>
          <w:tcPr>
            <w:tcW w:w="8589" w:type="dxa"/>
            <w:gridSpan w:val="6"/>
            <w:vAlign w:val="center"/>
          </w:tcPr>
          <w:p w14:paraId="285DA337">
            <w:pPr>
              <w:pStyle w:val="12"/>
            </w:pPr>
            <w:r>
              <w:t>1.通过开展辖区环境保护、绿化养护、城市管理等工作，实现居民生活环境的有效改善。</w:t>
            </w:r>
          </w:p>
        </w:tc>
      </w:tr>
    </w:tbl>
    <w:p w14:paraId="1174333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820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E1303">
            <w:pPr>
              <w:pStyle w:val="13"/>
            </w:pPr>
            <w:r>
              <w:t>一级指标</w:t>
            </w:r>
          </w:p>
        </w:tc>
        <w:tc>
          <w:tcPr>
            <w:tcW w:w="1276" w:type="dxa"/>
            <w:vAlign w:val="center"/>
          </w:tcPr>
          <w:p w14:paraId="13D6D0F7">
            <w:pPr>
              <w:pStyle w:val="13"/>
            </w:pPr>
            <w:r>
              <w:t>二级指标</w:t>
            </w:r>
          </w:p>
        </w:tc>
        <w:tc>
          <w:tcPr>
            <w:tcW w:w="1332" w:type="dxa"/>
            <w:vAlign w:val="center"/>
          </w:tcPr>
          <w:p w14:paraId="48029F35">
            <w:pPr>
              <w:pStyle w:val="13"/>
            </w:pPr>
            <w:r>
              <w:t>三级指标</w:t>
            </w:r>
          </w:p>
        </w:tc>
        <w:tc>
          <w:tcPr>
            <w:tcW w:w="3430" w:type="dxa"/>
            <w:vAlign w:val="center"/>
          </w:tcPr>
          <w:p w14:paraId="65EE860F">
            <w:pPr>
              <w:pStyle w:val="13"/>
            </w:pPr>
            <w:r>
              <w:t>绩效指标描述</w:t>
            </w:r>
          </w:p>
        </w:tc>
        <w:tc>
          <w:tcPr>
            <w:tcW w:w="2551" w:type="dxa"/>
            <w:vAlign w:val="center"/>
          </w:tcPr>
          <w:p w14:paraId="6C2C804B">
            <w:pPr>
              <w:pStyle w:val="13"/>
            </w:pPr>
            <w:r>
              <w:t>指标值</w:t>
            </w:r>
          </w:p>
        </w:tc>
      </w:tr>
      <w:tr w14:paraId="2621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396B60">
            <w:pPr>
              <w:pStyle w:val="14"/>
            </w:pPr>
            <w:r>
              <w:t>产出指标</w:t>
            </w:r>
          </w:p>
        </w:tc>
        <w:tc>
          <w:tcPr>
            <w:tcW w:w="1276" w:type="dxa"/>
            <w:vAlign w:val="center"/>
          </w:tcPr>
          <w:p w14:paraId="594C6E7A">
            <w:pPr>
              <w:pStyle w:val="12"/>
            </w:pPr>
            <w:r>
              <w:t>数量指标</w:t>
            </w:r>
          </w:p>
        </w:tc>
        <w:tc>
          <w:tcPr>
            <w:tcW w:w="1332" w:type="dxa"/>
            <w:vAlign w:val="center"/>
          </w:tcPr>
          <w:p w14:paraId="3C2529EC">
            <w:pPr>
              <w:pStyle w:val="12"/>
            </w:pPr>
            <w:r>
              <w:t>环境卫生管理小区数</w:t>
            </w:r>
          </w:p>
        </w:tc>
        <w:tc>
          <w:tcPr>
            <w:tcW w:w="3430" w:type="dxa"/>
            <w:vAlign w:val="center"/>
          </w:tcPr>
          <w:p w14:paraId="05277FB8">
            <w:pPr>
              <w:pStyle w:val="12"/>
            </w:pPr>
            <w:r>
              <w:t>反映环境卫生管理小区数量</w:t>
            </w:r>
          </w:p>
        </w:tc>
        <w:tc>
          <w:tcPr>
            <w:tcW w:w="2551" w:type="dxa"/>
            <w:vAlign w:val="center"/>
          </w:tcPr>
          <w:p w14:paraId="23965B41">
            <w:pPr>
              <w:pStyle w:val="12"/>
            </w:pPr>
            <w:r>
              <w:t>≥23个</w:t>
            </w:r>
          </w:p>
        </w:tc>
      </w:tr>
      <w:tr w14:paraId="6AA4E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7BD3E1"/>
        </w:tc>
        <w:tc>
          <w:tcPr>
            <w:tcW w:w="1276" w:type="dxa"/>
            <w:vAlign w:val="center"/>
          </w:tcPr>
          <w:p w14:paraId="576E5E20">
            <w:pPr>
              <w:pStyle w:val="12"/>
            </w:pPr>
            <w:r>
              <w:t>数量指标</w:t>
            </w:r>
          </w:p>
        </w:tc>
        <w:tc>
          <w:tcPr>
            <w:tcW w:w="1332" w:type="dxa"/>
            <w:vAlign w:val="center"/>
          </w:tcPr>
          <w:p w14:paraId="5482B32A">
            <w:pPr>
              <w:pStyle w:val="12"/>
            </w:pPr>
            <w:r>
              <w:t>绿化管护面积</w:t>
            </w:r>
          </w:p>
        </w:tc>
        <w:tc>
          <w:tcPr>
            <w:tcW w:w="3430" w:type="dxa"/>
            <w:vAlign w:val="center"/>
          </w:tcPr>
          <w:p w14:paraId="779C6537">
            <w:pPr>
              <w:pStyle w:val="12"/>
            </w:pPr>
            <w:r>
              <w:t>反映绿化养护范围</w:t>
            </w:r>
          </w:p>
        </w:tc>
        <w:tc>
          <w:tcPr>
            <w:tcW w:w="2551" w:type="dxa"/>
            <w:vAlign w:val="center"/>
          </w:tcPr>
          <w:p w14:paraId="72E9503F">
            <w:pPr>
              <w:pStyle w:val="12"/>
            </w:pPr>
            <w:r>
              <w:t>≥600平方米</w:t>
            </w:r>
          </w:p>
        </w:tc>
      </w:tr>
      <w:tr w14:paraId="3A0C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FE08CC"/>
        </w:tc>
        <w:tc>
          <w:tcPr>
            <w:tcW w:w="1276" w:type="dxa"/>
            <w:vAlign w:val="center"/>
          </w:tcPr>
          <w:p w14:paraId="4DBC5A21">
            <w:pPr>
              <w:pStyle w:val="12"/>
            </w:pPr>
            <w:r>
              <w:t>质量指标</w:t>
            </w:r>
          </w:p>
        </w:tc>
        <w:tc>
          <w:tcPr>
            <w:tcW w:w="1332" w:type="dxa"/>
            <w:vAlign w:val="center"/>
          </w:tcPr>
          <w:p w14:paraId="48EBD3F6">
            <w:pPr>
              <w:pStyle w:val="12"/>
            </w:pPr>
            <w:r>
              <w:t>小区环境卫生问题点位整改率</w:t>
            </w:r>
          </w:p>
        </w:tc>
        <w:tc>
          <w:tcPr>
            <w:tcW w:w="3430" w:type="dxa"/>
            <w:vAlign w:val="center"/>
          </w:tcPr>
          <w:p w14:paraId="402D9CEF">
            <w:pPr>
              <w:pStyle w:val="12"/>
            </w:pPr>
            <w:r>
              <w:t>反映巡查中发现的小区环境卫生问题点位整改的比例</w:t>
            </w:r>
          </w:p>
        </w:tc>
        <w:tc>
          <w:tcPr>
            <w:tcW w:w="2551" w:type="dxa"/>
            <w:vAlign w:val="center"/>
          </w:tcPr>
          <w:p w14:paraId="1785BEC8">
            <w:pPr>
              <w:pStyle w:val="12"/>
            </w:pPr>
            <w:r>
              <w:t>≥90%</w:t>
            </w:r>
          </w:p>
        </w:tc>
      </w:tr>
      <w:tr w14:paraId="760C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A036A"/>
        </w:tc>
        <w:tc>
          <w:tcPr>
            <w:tcW w:w="1276" w:type="dxa"/>
            <w:vAlign w:val="center"/>
          </w:tcPr>
          <w:p w14:paraId="6C747F67">
            <w:pPr>
              <w:pStyle w:val="12"/>
            </w:pPr>
            <w:r>
              <w:t>质量指标</w:t>
            </w:r>
          </w:p>
        </w:tc>
        <w:tc>
          <w:tcPr>
            <w:tcW w:w="1332" w:type="dxa"/>
            <w:vAlign w:val="center"/>
          </w:tcPr>
          <w:p w14:paraId="7CC4EFEE">
            <w:pPr>
              <w:pStyle w:val="12"/>
            </w:pPr>
            <w:r>
              <w:t>绿化养护质量达标率</w:t>
            </w:r>
          </w:p>
        </w:tc>
        <w:tc>
          <w:tcPr>
            <w:tcW w:w="3430" w:type="dxa"/>
            <w:vAlign w:val="center"/>
          </w:tcPr>
          <w:p w14:paraId="0E1D4C8B">
            <w:pPr>
              <w:pStyle w:val="12"/>
            </w:pPr>
            <w:r>
              <w:t>反映绿化养护机构绿化养护工作质量</w:t>
            </w:r>
          </w:p>
        </w:tc>
        <w:tc>
          <w:tcPr>
            <w:tcW w:w="2551" w:type="dxa"/>
            <w:vAlign w:val="center"/>
          </w:tcPr>
          <w:p w14:paraId="1A6B0BE4">
            <w:pPr>
              <w:pStyle w:val="12"/>
            </w:pPr>
            <w:r>
              <w:t>≥90%</w:t>
            </w:r>
          </w:p>
        </w:tc>
      </w:tr>
      <w:tr w14:paraId="3F4BD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8181A"/>
        </w:tc>
        <w:tc>
          <w:tcPr>
            <w:tcW w:w="1276" w:type="dxa"/>
            <w:vAlign w:val="center"/>
          </w:tcPr>
          <w:p w14:paraId="3AD0653A">
            <w:pPr>
              <w:pStyle w:val="12"/>
            </w:pPr>
            <w:r>
              <w:t>时效指标</w:t>
            </w:r>
          </w:p>
        </w:tc>
        <w:tc>
          <w:tcPr>
            <w:tcW w:w="1332" w:type="dxa"/>
            <w:vAlign w:val="center"/>
          </w:tcPr>
          <w:p w14:paraId="490E6725">
            <w:pPr>
              <w:pStyle w:val="12"/>
            </w:pPr>
            <w:r>
              <w:t>督导检查及时率</w:t>
            </w:r>
          </w:p>
        </w:tc>
        <w:tc>
          <w:tcPr>
            <w:tcW w:w="3430" w:type="dxa"/>
            <w:vAlign w:val="center"/>
          </w:tcPr>
          <w:p w14:paraId="79D9A69E">
            <w:pPr>
              <w:pStyle w:val="12"/>
            </w:pPr>
            <w:r>
              <w:t>反映督导检查及时率</w:t>
            </w:r>
          </w:p>
        </w:tc>
        <w:tc>
          <w:tcPr>
            <w:tcW w:w="2551" w:type="dxa"/>
            <w:vAlign w:val="center"/>
          </w:tcPr>
          <w:p w14:paraId="1AE6E6EC">
            <w:pPr>
              <w:pStyle w:val="12"/>
            </w:pPr>
            <w:r>
              <w:t>≥95%</w:t>
            </w:r>
          </w:p>
        </w:tc>
      </w:tr>
      <w:tr w14:paraId="1B7FA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55E10"/>
        </w:tc>
        <w:tc>
          <w:tcPr>
            <w:tcW w:w="1276" w:type="dxa"/>
            <w:vAlign w:val="center"/>
          </w:tcPr>
          <w:p w14:paraId="50760705">
            <w:pPr>
              <w:pStyle w:val="12"/>
            </w:pPr>
            <w:r>
              <w:t>成本指标</w:t>
            </w:r>
          </w:p>
        </w:tc>
        <w:tc>
          <w:tcPr>
            <w:tcW w:w="1332" w:type="dxa"/>
            <w:vAlign w:val="center"/>
          </w:tcPr>
          <w:p w14:paraId="7513F6DF">
            <w:pPr>
              <w:pStyle w:val="12"/>
            </w:pPr>
            <w:r>
              <w:t>年度支出</w:t>
            </w:r>
          </w:p>
        </w:tc>
        <w:tc>
          <w:tcPr>
            <w:tcW w:w="3430" w:type="dxa"/>
            <w:vAlign w:val="center"/>
          </w:tcPr>
          <w:p w14:paraId="0E1F7149">
            <w:pPr>
              <w:pStyle w:val="12"/>
            </w:pPr>
            <w:r>
              <w:t>反映全年用于城市建设及环境整治的费用支出</w:t>
            </w:r>
          </w:p>
        </w:tc>
        <w:tc>
          <w:tcPr>
            <w:tcW w:w="2551" w:type="dxa"/>
            <w:vAlign w:val="center"/>
          </w:tcPr>
          <w:p w14:paraId="68A155F8">
            <w:pPr>
              <w:pStyle w:val="12"/>
            </w:pPr>
            <w:r>
              <w:t>≤390万元</w:t>
            </w:r>
          </w:p>
        </w:tc>
      </w:tr>
      <w:tr w14:paraId="04FC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59116">
            <w:pPr>
              <w:pStyle w:val="14"/>
            </w:pPr>
            <w:r>
              <w:t>效益指标</w:t>
            </w:r>
          </w:p>
        </w:tc>
        <w:tc>
          <w:tcPr>
            <w:tcW w:w="1276" w:type="dxa"/>
            <w:vAlign w:val="center"/>
          </w:tcPr>
          <w:p w14:paraId="1DF80667">
            <w:pPr>
              <w:pStyle w:val="12"/>
            </w:pPr>
            <w:r>
              <w:t>生态效益指标</w:t>
            </w:r>
          </w:p>
        </w:tc>
        <w:tc>
          <w:tcPr>
            <w:tcW w:w="1332" w:type="dxa"/>
            <w:vAlign w:val="center"/>
          </w:tcPr>
          <w:p w14:paraId="7347121A">
            <w:pPr>
              <w:pStyle w:val="12"/>
            </w:pPr>
            <w:r>
              <w:t>改善市容市貌、环境秩序</w:t>
            </w:r>
          </w:p>
        </w:tc>
        <w:tc>
          <w:tcPr>
            <w:tcW w:w="3430" w:type="dxa"/>
            <w:vAlign w:val="center"/>
          </w:tcPr>
          <w:p w14:paraId="047677FA">
            <w:pPr>
              <w:pStyle w:val="12"/>
            </w:pPr>
            <w:r>
              <w:t>反映项目在改善市容市貌、环境秩序方面的成效</w:t>
            </w:r>
          </w:p>
        </w:tc>
        <w:tc>
          <w:tcPr>
            <w:tcW w:w="2551" w:type="dxa"/>
            <w:vAlign w:val="center"/>
          </w:tcPr>
          <w:p w14:paraId="764D3D82">
            <w:pPr>
              <w:pStyle w:val="12"/>
            </w:pPr>
            <w:r>
              <w:t>有效改善</w:t>
            </w:r>
          </w:p>
        </w:tc>
      </w:tr>
      <w:tr w14:paraId="6123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B93F4A">
            <w:pPr>
              <w:pStyle w:val="14"/>
            </w:pPr>
            <w:r>
              <w:t>满意度指标</w:t>
            </w:r>
          </w:p>
        </w:tc>
        <w:tc>
          <w:tcPr>
            <w:tcW w:w="1276" w:type="dxa"/>
            <w:vAlign w:val="center"/>
          </w:tcPr>
          <w:p w14:paraId="0E840C5A">
            <w:pPr>
              <w:pStyle w:val="12"/>
            </w:pPr>
            <w:r>
              <w:t>服务对象满意度指标</w:t>
            </w:r>
          </w:p>
        </w:tc>
        <w:tc>
          <w:tcPr>
            <w:tcW w:w="1332" w:type="dxa"/>
            <w:vAlign w:val="center"/>
          </w:tcPr>
          <w:p w14:paraId="0A93C733">
            <w:pPr>
              <w:pStyle w:val="12"/>
            </w:pPr>
            <w:r>
              <w:t>辖区居民满意度</w:t>
            </w:r>
          </w:p>
        </w:tc>
        <w:tc>
          <w:tcPr>
            <w:tcW w:w="3430" w:type="dxa"/>
            <w:vAlign w:val="center"/>
          </w:tcPr>
          <w:p w14:paraId="5A393496">
            <w:pPr>
              <w:pStyle w:val="12"/>
            </w:pPr>
            <w:r>
              <w:t>反映辖区居民对市容市貌、环境卫生清理方面的满意度</w:t>
            </w:r>
          </w:p>
        </w:tc>
        <w:tc>
          <w:tcPr>
            <w:tcW w:w="2551" w:type="dxa"/>
            <w:vAlign w:val="center"/>
          </w:tcPr>
          <w:p w14:paraId="7F284705">
            <w:pPr>
              <w:pStyle w:val="12"/>
            </w:pPr>
            <w:r>
              <w:t>≥90%</w:t>
            </w:r>
          </w:p>
        </w:tc>
      </w:tr>
    </w:tbl>
    <w:p w14:paraId="69C55384">
      <w:pPr>
        <w:sectPr>
          <w:pgSz w:w="11900" w:h="16840"/>
          <w:pgMar w:top="1984" w:right="1304" w:bottom="1134" w:left="1304" w:header="720" w:footer="720" w:gutter="0"/>
          <w:cols w:space="720" w:num="1"/>
        </w:sectPr>
      </w:pPr>
    </w:p>
    <w:p w14:paraId="302EFEA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E74263">
      <w:pPr>
        <w:spacing w:before="0" w:after="0"/>
        <w:ind w:firstLine="560"/>
        <w:jc w:val="left"/>
        <w:outlineLvl w:val="2"/>
      </w:pPr>
      <w:r>
        <w:rPr>
          <w:rFonts w:ascii="方正仿宋_GBK" w:hAnsi="方正仿宋_GBK" w:eastAsia="方正仿宋_GBK" w:cs="方正仿宋_GBK"/>
          <w:color w:val="000000"/>
          <w:sz w:val="28"/>
        </w:rPr>
        <w:t>3.党建宣传经费绩效目标表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C83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530F04C">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4629056B">
            <w:pPr>
              <w:pStyle w:val="10"/>
            </w:pPr>
            <w:r>
              <w:t>单位：元</w:t>
            </w:r>
          </w:p>
        </w:tc>
      </w:tr>
      <w:tr w14:paraId="360A6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8EE44">
            <w:pPr>
              <w:pStyle w:val="13"/>
            </w:pPr>
            <w:r>
              <w:t>项目名称</w:t>
            </w:r>
          </w:p>
        </w:tc>
        <w:tc>
          <w:tcPr>
            <w:tcW w:w="8589" w:type="dxa"/>
            <w:gridSpan w:val="6"/>
            <w:vAlign w:val="center"/>
          </w:tcPr>
          <w:p w14:paraId="792DF6D0">
            <w:pPr>
              <w:pStyle w:val="12"/>
            </w:pPr>
            <w:r>
              <w:t>党建宣传经费</w:t>
            </w:r>
          </w:p>
        </w:tc>
      </w:tr>
      <w:tr w14:paraId="6C983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DB109">
            <w:pPr>
              <w:pStyle w:val="13"/>
            </w:pPr>
            <w:r>
              <w:t>预算规模及资金用途</w:t>
            </w:r>
          </w:p>
        </w:tc>
        <w:tc>
          <w:tcPr>
            <w:tcW w:w="1276" w:type="dxa"/>
            <w:vAlign w:val="center"/>
          </w:tcPr>
          <w:p w14:paraId="44940E45">
            <w:pPr>
              <w:pStyle w:val="13"/>
            </w:pPr>
            <w:r>
              <w:t>预算数</w:t>
            </w:r>
          </w:p>
        </w:tc>
        <w:tc>
          <w:tcPr>
            <w:tcW w:w="1332" w:type="dxa"/>
            <w:vAlign w:val="center"/>
          </w:tcPr>
          <w:p w14:paraId="1493FA13">
            <w:pPr>
              <w:pStyle w:val="12"/>
            </w:pPr>
            <w:r>
              <w:t>1000000.00</w:t>
            </w:r>
          </w:p>
        </w:tc>
        <w:tc>
          <w:tcPr>
            <w:tcW w:w="1587" w:type="dxa"/>
            <w:vAlign w:val="center"/>
          </w:tcPr>
          <w:p w14:paraId="06EFCB9E">
            <w:pPr>
              <w:pStyle w:val="13"/>
            </w:pPr>
            <w:r>
              <w:t>其中：财政    资金</w:t>
            </w:r>
          </w:p>
        </w:tc>
        <w:tc>
          <w:tcPr>
            <w:tcW w:w="1843" w:type="dxa"/>
            <w:vAlign w:val="center"/>
          </w:tcPr>
          <w:p w14:paraId="15F7C2D5">
            <w:pPr>
              <w:pStyle w:val="12"/>
            </w:pPr>
            <w:r>
              <w:t>1000000.00</w:t>
            </w:r>
          </w:p>
        </w:tc>
        <w:tc>
          <w:tcPr>
            <w:tcW w:w="1276" w:type="dxa"/>
            <w:vAlign w:val="center"/>
          </w:tcPr>
          <w:p w14:paraId="770DB9E4">
            <w:pPr>
              <w:pStyle w:val="13"/>
            </w:pPr>
            <w:r>
              <w:t>其他资金</w:t>
            </w:r>
          </w:p>
        </w:tc>
        <w:tc>
          <w:tcPr>
            <w:tcW w:w="1276" w:type="dxa"/>
            <w:vAlign w:val="center"/>
          </w:tcPr>
          <w:p w14:paraId="24D69E47">
            <w:pPr>
              <w:pStyle w:val="12"/>
            </w:pPr>
            <w:r>
              <w:t xml:space="preserve"> </w:t>
            </w:r>
          </w:p>
        </w:tc>
      </w:tr>
      <w:tr w14:paraId="0F908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732DD"/>
        </w:tc>
        <w:tc>
          <w:tcPr>
            <w:tcW w:w="8589" w:type="dxa"/>
            <w:gridSpan w:val="6"/>
            <w:vAlign w:val="center"/>
          </w:tcPr>
          <w:p w14:paraId="6EBFE68F">
            <w:pPr>
              <w:pStyle w:val="12"/>
            </w:pPr>
            <w:r>
              <w:t>通过党建部门工作培训、订阅报刊杂志、宣传活动等形式提升党员干部思想政治意识，营造良好党建宣传氛围。</w:t>
            </w:r>
          </w:p>
        </w:tc>
      </w:tr>
      <w:tr w14:paraId="2BD86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4F791">
            <w:pPr>
              <w:pStyle w:val="13"/>
            </w:pPr>
            <w:r>
              <w:t>绩效目标</w:t>
            </w:r>
          </w:p>
        </w:tc>
        <w:tc>
          <w:tcPr>
            <w:tcW w:w="8589" w:type="dxa"/>
            <w:gridSpan w:val="6"/>
            <w:vAlign w:val="center"/>
          </w:tcPr>
          <w:p w14:paraId="4FCC3E52">
            <w:pPr>
              <w:pStyle w:val="12"/>
            </w:pPr>
            <w:r>
              <w:t>1.通过党建部门工作培训、订阅报刊杂志、宣传活动等形式提升党员干部思想政治意识，营造良好党建宣传氛围。</w:t>
            </w:r>
          </w:p>
        </w:tc>
      </w:tr>
    </w:tbl>
    <w:p w14:paraId="052AF3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52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FD665">
            <w:pPr>
              <w:pStyle w:val="13"/>
            </w:pPr>
            <w:r>
              <w:t>一级指标</w:t>
            </w:r>
          </w:p>
        </w:tc>
        <w:tc>
          <w:tcPr>
            <w:tcW w:w="1276" w:type="dxa"/>
            <w:vAlign w:val="center"/>
          </w:tcPr>
          <w:p w14:paraId="2CB1D5C4">
            <w:pPr>
              <w:pStyle w:val="13"/>
            </w:pPr>
            <w:r>
              <w:t>二级指标</w:t>
            </w:r>
          </w:p>
        </w:tc>
        <w:tc>
          <w:tcPr>
            <w:tcW w:w="1332" w:type="dxa"/>
            <w:vAlign w:val="center"/>
          </w:tcPr>
          <w:p w14:paraId="59890365">
            <w:pPr>
              <w:pStyle w:val="13"/>
            </w:pPr>
            <w:r>
              <w:t>三级指标</w:t>
            </w:r>
          </w:p>
        </w:tc>
        <w:tc>
          <w:tcPr>
            <w:tcW w:w="3430" w:type="dxa"/>
            <w:vAlign w:val="center"/>
          </w:tcPr>
          <w:p w14:paraId="486E3F98">
            <w:pPr>
              <w:pStyle w:val="13"/>
            </w:pPr>
            <w:r>
              <w:t>绩效指标描述</w:t>
            </w:r>
          </w:p>
        </w:tc>
        <w:tc>
          <w:tcPr>
            <w:tcW w:w="2551" w:type="dxa"/>
            <w:vAlign w:val="center"/>
          </w:tcPr>
          <w:p w14:paraId="698BBD31">
            <w:pPr>
              <w:pStyle w:val="13"/>
            </w:pPr>
            <w:r>
              <w:t>指标值</w:t>
            </w:r>
          </w:p>
        </w:tc>
      </w:tr>
      <w:tr w14:paraId="7A74E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DA87B">
            <w:pPr>
              <w:pStyle w:val="14"/>
            </w:pPr>
            <w:r>
              <w:t>产出指标</w:t>
            </w:r>
          </w:p>
        </w:tc>
        <w:tc>
          <w:tcPr>
            <w:tcW w:w="1276" w:type="dxa"/>
            <w:vAlign w:val="center"/>
          </w:tcPr>
          <w:p w14:paraId="37336E51">
            <w:pPr>
              <w:pStyle w:val="12"/>
            </w:pPr>
            <w:r>
              <w:t>数量指标</w:t>
            </w:r>
          </w:p>
        </w:tc>
        <w:tc>
          <w:tcPr>
            <w:tcW w:w="1332" w:type="dxa"/>
            <w:vAlign w:val="center"/>
          </w:tcPr>
          <w:p w14:paraId="0D22BC94">
            <w:pPr>
              <w:pStyle w:val="12"/>
            </w:pPr>
            <w:r>
              <w:t>宣传稿件发布数量</w:t>
            </w:r>
          </w:p>
        </w:tc>
        <w:tc>
          <w:tcPr>
            <w:tcW w:w="3430" w:type="dxa"/>
            <w:vAlign w:val="center"/>
          </w:tcPr>
          <w:p w14:paraId="0046D1C5">
            <w:pPr>
              <w:pStyle w:val="12"/>
            </w:pPr>
            <w:r>
              <w:t>反映宣传稿件发布</w:t>
            </w:r>
          </w:p>
        </w:tc>
        <w:tc>
          <w:tcPr>
            <w:tcW w:w="2551" w:type="dxa"/>
            <w:vAlign w:val="center"/>
          </w:tcPr>
          <w:p w14:paraId="7DD2E6E5">
            <w:pPr>
              <w:pStyle w:val="12"/>
            </w:pPr>
            <w:r>
              <w:t>≥24篇</w:t>
            </w:r>
          </w:p>
        </w:tc>
      </w:tr>
      <w:tr w14:paraId="5A56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CB067"/>
        </w:tc>
        <w:tc>
          <w:tcPr>
            <w:tcW w:w="1276" w:type="dxa"/>
            <w:vAlign w:val="center"/>
          </w:tcPr>
          <w:p w14:paraId="0E98DE62">
            <w:pPr>
              <w:pStyle w:val="12"/>
            </w:pPr>
            <w:r>
              <w:t>质量指标</w:t>
            </w:r>
          </w:p>
        </w:tc>
        <w:tc>
          <w:tcPr>
            <w:tcW w:w="1332" w:type="dxa"/>
            <w:vAlign w:val="center"/>
          </w:tcPr>
          <w:p w14:paraId="63E85D01">
            <w:pPr>
              <w:pStyle w:val="12"/>
            </w:pPr>
            <w:r>
              <w:t>宣传工作覆盖面</w:t>
            </w:r>
          </w:p>
        </w:tc>
        <w:tc>
          <w:tcPr>
            <w:tcW w:w="3430" w:type="dxa"/>
            <w:vAlign w:val="center"/>
          </w:tcPr>
          <w:p w14:paraId="0F3BE5B5">
            <w:pPr>
              <w:pStyle w:val="12"/>
            </w:pPr>
            <w:r>
              <w:t>反映各项宣传工作社区覆盖情况</w:t>
            </w:r>
          </w:p>
        </w:tc>
        <w:tc>
          <w:tcPr>
            <w:tcW w:w="2551" w:type="dxa"/>
            <w:vAlign w:val="center"/>
          </w:tcPr>
          <w:p w14:paraId="278E8613">
            <w:pPr>
              <w:pStyle w:val="12"/>
            </w:pPr>
            <w:r>
              <w:t>≥90%</w:t>
            </w:r>
          </w:p>
        </w:tc>
      </w:tr>
      <w:tr w14:paraId="03DA1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D293B9"/>
        </w:tc>
        <w:tc>
          <w:tcPr>
            <w:tcW w:w="1276" w:type="dxa"/>
            <w:vAlign w:val="center"/>
          </w:tcPr>
          <w:p w14:paraId="5F810622">
            <w:pPr>
              <w:pStyle w:val="12"/>
            </w:pPr>
            <w:r>
              <w:t>时效指标</w:t>
            </w:r>
          </w:p>
        </w:tc>
        <w:tc>
          <w:tcPr>
            <w:tcW w:w="1332" w:type="dxa"/>
            <w:vAlign w:val="center"/>
          </w:tcPr>
          <w:p w14:paraId="3257C71F">
            <w:pPr>
              <w:pStyle w:val="12"/>
            </w:pPr>
            <w:r>
              <w:t>宣传工作按时完成率</w:t>
            </w:r>
          </w:p>
        </w:tc>
        <w:tc>
          <w:tcPr>
            <w:tcW w:w="3430" w:type="dxa"/>
            <w:vAlign w:val="center"/>
          </w:tcPr>
          <w:p w14:paraId="3A444639">
            <w:pPr>
              <w:pStyle w:val="12"/>
            </w:pPr>
            <w:r>
              <w:t>反映各项宣传工作完成时效</w:t>
            </w:r>
          </w:p>
        </w:tc>
        <w:tc>
          <w:tcPr>
            <w:tcW w:w="2551" w:type="dxa"/>
            <w:vAlign w:val="center"/>
          </w:tcPr>
          <w:p w14:paraId="6AA1D789">
            <w:pPr>
              <w:pStyle w:val="12"/>
            </w:pPr>
            <w:r>
              <w:t>≥90%</w:t>
            </w:r>
          </w:p>
        </w:tc>
      </w:tr>
      <w:tr w14:paraId="6990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671FE5"/>
        </w:tc>
        <w:tc>
          <w:tcPr>
            <w:tcW w:w="1276" w:type="dxa"/>
            <w:vAlign w:val="center"/>
          </w:tcPr>
          <w:p w14:paraId="79B7DA4C">
            <w:pPr>
              <w:pStyle w:val="12"/>
            </w:pPr>
            <w:r>
              <w:t>成本指标</w:t>
            </w:r>
          </w:p>
        </w:tc>
        <w:tc>
          <w:tcPr>
            <w:tcW w:w="1332" w:type="dxa"/>
            <w:vAlign w:val="center"/>
          </w:tcPr>
          <w:p w14:paraId="28DE1CFC">
            <w:pPr>
              <w:pStyle w:val="12"/>
            </w:pPr>
            <w:r>
              <w:t>征订报刊杂志费用</w:t>
            </w:r>
          </w:p>
        </w:tc>
        <w:tc>
          <w:tcPr>
            <w:tcW w:w="3430" w:type="dxa"/>
            <w:vAlign w:val="center"/>
          </w:tcPr>
          <w:p w14:paraId="3EE76F25">
            <w:pPr>
              <w:pStyle w:val="12"/>
            </w:pPr>
            <w:r>
              <w:t>反映征订报刊杂志费用</w:t>
            </w:r>
          </w:p>
        </w:tc>
        <w:tc>
          <w:tcPr>
            <w:tcW w:w="2551" w:type="dxa"/>
            <w:vAlign w:val="center"/>
          </w:tcPr>
          <w:p w14:paraId="4B86A124">
            <w:pPr>
              <w:pStyle w:val="12"/>
            </w:pPr>
            <w:r>
              <w:t>≤50万元</w:t>
            </w:r>
          </w:p>
        </w:tc>
      </w:tr>
      <w:tr w14:paraId="5235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4991A">
            <w:pPr>
              <w:pStyle w:val="14"/>
            </w:pPr>
            <w:r>
              <w:t>效益指标</w:t>
            </w:r>
          </w:p>
        </w:tc>
        <w:tc>
          <w:tcPr>
            <w:tcW w:w="1276" w:type="dxa"/>
            <w:vAlign w:val="center"/>
          </w:tcPr>
          <w:p w14:paraId="3C7A8854">
            <w:pPr>
              <w:pStyle w:val="12"/>
            </w:pPr>
            <w:r>
              <w:t>社会效益指标</w:t>
            </w:r>
          </w:p>
        </w:tc>
        <w:tc>
          <w:tcPr>
            <w:tcW w:w="1332" w:type="dxa"/>
            <w:vAlign w:val="center"/>
          </w:tcPr>
          <w:p w14:paraId="604CD844">
            <w:pPr>
              <w:pStyle w:val="12"/>
            </w:pPr>
            <w:r>
              <w:t>宣贯政策知晓率</w:t>
            </w:r>
          </w:p>
        </w:tc>
        <w:tc>
          <w:tcPr>
            <w:tcW w:w="3430" w:type="dxa"/>
            <w:vAlign w:val="center"/>
          </w:tcPr>
          <w:p w14:paraId="06AD39C7">
            <w:pPr>
              <w:pStyle w:val="12"/>
            </w:pPr>
            <w:r>
              <w:t>反映政策宣贯效果</w:t>
            </w:r>
          </w:p>
        </w:tc>
        <w:tc>
          <w:tcPr>
            <w:tcW w:w="2551" w:type="dxa"/>
            <w:vAlign w:val="center"/>
          </w:tcPr>
          <w:p w14:paraId="1C3FE45A">
            <w:pPr>
              <w:pStyle w:val="12"/>
            </w:pPr>
            <w:r>
              <w:t>≥80%</w:t>
            </w:r>
          </w:p>
        </w:tc>
      </w:tr>
      <w:tr w14:paraId="0560F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5AEF5">
            <w:pPr>
              <w:pStyle w:val="14"/>
            </w:pPr>
            <w:r>
              <w:t>满意度指标</w:t>
            </w:r>
          </w:p>
        </w:tc>
        <w:tc>
          <w:tcPr>
            <w:tcW w:w="1276" w:type="dxa"/>
            <w:vAlign w:val="center"/>
          </w:tcPr>
          <w:p w14:paraId="5CA0B097">
            <w:pPr>
              <w:pStyle w:val="12"/>
            </w:pPr>
            <w:r>
              <w:t>服务对象满意度指标</w:t>
            </w:r>
          </w:p>
        </w:tc>
        <w:tc>
          <w:tcPr>
            <w:tcW w:w="1332" w:type="dxa"/>
            <w:vAlign w:val="center"/>
          </w:tcPr>
          <w:p w14:paraId="35CC8126">
            <w:pPr>
              <w:pStyle w:val="12"/>
            </w:pPr>
            <w:r>
              <w:t>群众满意度</w:t>
            </w:r>
          </w:p>
        </w:tc>
        <w:tc>
          <w:tcPr>
            <w:tcW w:w="3430" w:type="dxa"/>
            <w:vAlign w:val="center"/>
          </w:tcPr>
          <w:p w14:paraId="7411CF05">
            <w:pPr>
              <w:pStyle w:val="12"/>
            </w:pPr>
            <w:r>
              <w:t>反映群众对各项宣传活动工作的满意程度</w:t>
            </w:r>
          </w:p>
        </w:tc>
        <w:tc>
          <w:tcPr>
            <w:tcW w:w="2551" w:type="dxa"/>
            <w:vAlign w:val="center"/>
          </w:tcPr>
          <w:p w14:paraId="43E97A83">
            <w:pPr>
              <w:pStyle w:val="12"/>
            </w:pPr>
            <w:r>
              <w:t>≥80%</w:t>
            </w:r>
          </w:p>
        </w:tc>
      </w:tr>
    </w:tbl>
    <w:p w14:paraId="2C46D574">
      <w:pPr>
        <w:sectPr>
          <w:pgSz w:w="11900" w:h="16840"/>
          <w:pgMar w:top="1984" w:right="1304" w:bottom="1134" w:left="1304" w:header="720" w:footer="720" w:gutter="0"/>
          <w:cols w:space="720" w:num="1"/>
        </w:sectPr>
      </w:pPr>
    </w:p>
    <w:p w14:paraId="7890513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211D9A">
      <w:pPr>
        <w:spacing w:before="0" w:after="0"/>
        <w:ind w:firstLine="560"/>
        <w:jc w:val="left"/>
        <w:outlineLvl w:val="2"/>
      </w:pPr>
      <w:r>
        <w:rPr>
          <w:rFonts w:ascii="方正仿宋_GBK" w:hAnsi="方正仿宋_GBK" w:eastAsia="方正仿宋_GBK" w:cs="方正仿宋_GBK"/>
          <w:color w:val="000000"/>
          <w:sz w:val="28"/>
        </w:rPr>
        <w:t>4.多种用工人员经费绩效目标表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3A2D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6ED9C13">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0DCE0966">
            <w:pPr>
              <w:pStyle w:val="10"/>
            </w:pPr>
            <w:r>
              <w:t>单位：元</w:t>
            </w:r>
          </w:p>
        </w:tc>
      </w:tr>
      <w:tr w14:paraId="26484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577FB">
            <w:pPr>
              <w:pStyle w:val="13"/>
            </w:pPr>
            <w:r>
              <w:t>项目名称</w:t>
            </w:r>
          </w:p>
        </w:tc>
        <w:tc>
          <w:tcPr>
            <w:tcW w:w="8589" w:type="dxa"/>
            <w:gridSpan w:val="6"/>
            <w:vAlign w:val="center"/>
          </w:tcPr>
          <w:p w14:paraId="28C2837A">
            <w:pPr>
              <w:pStyle w:val="12"/>
            </w:pPr>
            <w:r>
              <w:t>多种用工人员经费</w:t>
            </w:r>
          </w:p>
        </w:tc>
      </w:tr>
      <w:tr w14:paraId="2DA51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452F9">
            <w:pPr>
              <w:pStyle w:val="13"/>
            </w:pPr>
            <w:r>
              <w:t>预算规模及资金用途</w:t>
            </w:r>
          </w:p>
        </w:tc>
        <w:tc>
          <w:tcPr>
            <w:tcW w:w="1276" w:type="dxa"/>
            <w:vAlign w:val="center"/>
          </w:tcPr>
          <w:p w14:paraId="6F45F54F">
            <w:pPr>
              <w:pStyle w:val="13"/>
            </w:pPr>
            <w:r>
              <w:t>预算数</w:t>
            </w:r>
          </w:p>
        </w:tc>
        <w:tc>
          <w:tcPr>
            <w:tcW w:w="1332" w:type="dxa"/>
            <w:vAlign w:val="center"/>
          </w:tcPr>
          <w:p w14:paraId="32DD2D62">
            <w:pPr>
              <w:pStyle w:val="12"/>
            </w:pPr>
            <w:r>
              <w:t>1710000.00</w:t>
            </w:r>
          </w:p>
        </w:tc>
        <w:tc>
          <w:tcPr>
            <w:tcW w:w="1587" w:type="dxa"/>
            <w:vAlign w:val="center"/>
          </w:tcPr>
          <w:p w14:paraId="03481257">
            <w:pPr>
              <w:pStyle w:val="13"/>
            </w:pPr>
            <w:r>
              <w:t>其中：财政    资金</w:t>
            </w:r>
          </w:p>
        </w:tc>
        <w:tc>
          <w:tcPr>
            <w:tcW w:w="1843" w:type="dxa"/>
            <w:vAlign w:val="center"/>
          </w:tcPr>
          <w:p w14:paraId="2A4C6B12">
            <w:pPr>
              <w:pStyle w:val="12"/>
            </w:pPr>
            <w:r>
              <w:t>1710000.00</w:t>
            </w:r>
          </w:p>
        </w:tc>
        <w:tc>
          <w:tcPr>
            <w:tcW w:w="1276" w:type="dxa"/>
            <w:vAlign w:val="center"/>
          </w:tcPr>
          <w:p w14:paraId="29CAA2D2">
            <w:pPr>
              <w:pStyle w:val="13"/>
            </w:pPr>
            <w:r>
              <w:t>其他资金</w:t>
            </w:r>
          </w:p>
        </w:tc>
        <w:tc>
          <w:tcPr>
            <w:tcW w:w="1276" w:type="dxa"/>
            <w:vAlign w:val="center"/>
          </w:tcPr>
          <w:p w14:paraId="5C6BA09B">
            <w:pPr>
              <w:pStyle w:val="12"/>
            </w:pPr>
            <w:r>
              <w:t xml:space="preserve"> </w:t>
            </w:r>
          </w:p>
        </w:tc>
      </w:tr>
      <w:tr w14:paraId="06309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9E953A"/>
        </w:tc>
        <w:tc>
          <w:tcPr>
            <w:tcW w:w="8589" w:type="dxa"/>
            <w:gridSpan w:val="6"/>
            <w:vAlign w:val="center"/>
          </w:tcPr>
          <w:p w14:paraId="3D2105E8">
            <w:pPr>
              <w:pStyle w:val="12"/>
            </w:pPr>
            <w:r>
              <w:t>通过落实街道用工派遣人员工资发放，提升人员工作积极性。</w:t>
            </w:r>
          </w:p>
        </w:tc>
      </w:tr>
      <w:tr w14:paraId="71D6A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7BEE9">
            <w:pPr>
              <w:pStyle w:val="13"/>
            </w:pPr>
            <w:r>
              <w:t>绩效目标</w:t>
            </w:r>
          </w:p>
        </w:tc>
        <w:tc>
          <w:tcPr>
            <w:tcW w:w="8589" w:type="dxa"/>
            <w:gridSpan w:val="6"/>
            <w:vAlign w:val="center"/>
          </w:tcPr>
          <w:p w14:paraId="4EE4BCA1">
            <w:pPr>
              <w:pStyle w:val="12"/>
            </w:pPr>
            <w:r>
              <w:t>1.通过落实街道用工派遣人员工资发放，提升人员工作积极性。</w:t>
            </w:r>
          </w:p>
        </w:tc>
      </w:tr>
    </w:tbl>
    <w:p w14:paraId="0353FC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4DCF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3D836">
            <w:pPr>
              <w:pStyle w:val="13"/>
            </w:pPr>
            <w:r>
              <w:t>一级指标</w:t>
            </w:r>
          </w:p>
        </w:tc>
        <w:tc>
          <w:tcPr>
            <w:tcW w:w="1276" w:type="dxa"/>
            <w:vAlign w:val="center"/>
          </w:tcPr>
          <w:p w14:paraId="00A9FB65">
            <w:pPr>
              <w:pStyle w:val="13"/>
            </w:pPr>
            <w:r>
              <w:t>二级指标</w:t>
            </w:r>
          </w:p>
        </w:tc>
        <w:tc>
          <w:tcPr>
            <w:tcW w:w="1332" w:type="dxa"/>
            <w:vAlign w:val="center"/>
          </w:tcPr>
          <w:p w14:paraId="6EE7C23B">
            <w:pPr>
              <w:pStyle w:val="13"/>
            </w:pPr>
            <w:r>
              <w:t>三级指标</w:t>
            </w:r>
          </w:p>
        </w:tc>
        <w:tc>
          <w:tcPr>
            <w:tcW w:w="3430" w:type="dxa"/>
            <w:vAlign w:val="center"/>
          </w:tcPr>
          <w:p w14:paraId="6BE0EB57">
            <w:pPr>
              <w:pStyle w:val="13"/>
            </w:pPr>
            <w:r>
              <w:t>绩效指标描述</w:t>
            </w:r>
          </w:p>
        </w:tc>
        <w:tc>
          <w:tcPr>
            <w:tcW w:w="2551" w:type="dxa"/>
            <w:vAlign w:val="center"/>
          </w:tcPr>
          <w:p w14:paraId="52C4698E">
            <w:pPr>
              <w:pStyle w:val="13"/>
            </w:pPr>
            <w:r>
              <w:t>指标值</w:t>
            </w:r>
          </w:p>
        </w:tc>
      </w:tr>
      <w:tr w14:paraId="44B71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6C510">
            <w:pPr>
              <w:pStyle w:val="14"/>
            </w:pPr>
            <w:r>
              <w:t>产出指标</w:t>
            </w:r>
          </w:p>
        </w:tc>
        <w:tc>
          <w:tcPr>
            <w:tcW w:w="1276" w:type="dxa"/>
            <w:vAlign w:val="center"/>
          </w:tcPr>
          <w:p w14:paraId="72F27BFF">
            <w:pPr>
              <w:pStyle w:val="12"/>
            </w:pPr>
            <w:r>
              <w:t>数量指标</w:t>
            </w:r>
          </w:p>
        </w:tc>
        <w:tc>
          <w:tcPr>
            <w:tcW w:w="1332" w:type="dxa"/>
            <w:vAlign w:val="center"/>
          </w:tcPr>
          <w:p w14:paraId="19485193">
            <w:pPr>
              <w:pStyle w:val="12"/>
            </w:pPr>
            <w:r>
              <w:t>多种用工招聘数量</w:t>
            </w:r>
          </w:p>
        </w:tc>
        <w:tc>
          <w:tcPr>
            <w:tcW w:w="3430" w:type="dxa"/>
            <w:vAlign w:val="center"/>
          </w:tcPr>
          <w:p w14:paraId="790A229A">
            <w:pPr>
              <w:pStyle w:val="12"/>
            </w:pPr>
            <w:r>
              <w:t>反映计划招聘的网格员、禁毒员、街道派遣人员数量</w:t>
            </w:r>
          </w:p>
        </w:tc>
        <w:tc>
          <w:tcPr>
            <w:tcW w:w="2551" w:type="dxa"/>
            <w:vAlign w:val="center"/>
          </w:tcPr>
          <w:p w14:paraId="502495CC">
            <w:pPr>
              <w:pStyle w:val="12"/>
            </w:pPr>
            <w:r>
              <w:t>≥25人</w:t>
            </w:r>
          </w:p>
        </w:tc>
      </w:tr>
      <w:tr w14:paraId="2D9C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10A67A"/>
        </w:tc>
        <w:tc>
          <w:tcPr>
            <w:tcW w:w="1276" w:type="dxa"/>
            <w:vAlign w:val="center"/>
          </w:tcPr>
          <w:p w14:paraId="0D0499F7">
            <w:pPr>
              <w:pStyle w:val="12"/>
            </w:pPr>
            <w:r>
              <w:t>质量指标</w:t>
            </w:r>
          </w:p>
        </w:tc>
        <w:tc>
          <w:tcPr>
            <w:tcW w:w="1332" w:type="dxa"/>
            <w:vAlign w:val="center"/>
          </w:tcPr>
          <w:p w14:paraId="1871B72B">
            <w:pPr>
              <w:pStyle w:val="12"/>
            </w:pPr>
            <w:r>
              <w:t>多种用工考核通过率</w:t>
            </w:r>
          </w:p>
        </w:tc>
        <w:tc>
          <w:tcPr>
            <w:tcW w:w="3430" w:type="dxa"/>
            <w:vAlign w:val="center"/>
          </w:tcPr>
          <w:p w14:paraId="7A769D80">
            <w:pPr>
              <w:pStyle w:val="12"/>
            </w:pPr>
            <w:r>
              <w:t>反映街道招聘的网格员、禁毒员、街道派遣人员通过部门考核的比例</w:t>
            </w:r>
          </w:p>
        </w:tc>
        <w:tc>
          <w:tcPr>
            <w:tcW w:w="2551" w:type="dxa"/>
            <w:vAlign w:val="center"/>
          </w:tcPr>
          <w:p w14:paraId="70AFEC9B">
            <w:pPr>
              <w:pStyle w:val="12"/>
            </w:pPr>
            <w:r>
              <w:t>≥90%</w:t>
            </w:r>
          </w:p>
        </w:tc>
      </w:tr>
      <w:tr w14:paraId="2B65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744646"/>
        </w:tc>
        <w:tc>
          <w:tcPr>
            <w:tcW w:w="1276" w:type="dxa"/>
            <w:vAlign w:val="center"/>
          </w:tcPr>
          <w:p w14:paraId="46606FED">
            <w:pPr>
              <w:pStyle w:val="12"/>
            </w:pPr>
            <w:r>
              <w:t>时效指标</w:t>
            </w:r>
          </w:p>
        </w:tc>
        <w:tc>
          <w:tcPr>
            <w:tcW w:w="1332" w:type="dxa"/>
            <w:vAlign w:val="center"/>
          </w:tcPr>
          <w:p w14:paraId="4C521A98">
            <w:pPr>
              <w:pStyle w:val="12"/>
            </w:pPr>
            <w:r>
              <w:t>多种用工工资支付及时性</w:t>
            </w:r>
          </w:p>
        </w:tc>
        <w:tc>
          <w:tcPr>
            <w:tcW w:w="3430" w:type="dxa"/>
            <w:vAlign w:val="center"/>
          </w:tcPr>
          <w:p w14:paraId="34849265">
            <w:pPr>
              <w:pStyle w:val="12"/>
            </w:pPr>
            <w:r>
              <w:t>反映多种用工工资是否及时完成支付</w:t>
            </w:r>
          </w:p>
        </w:tc>
        <w:tc>
          <w:tcPr>
            <w:tcW w:w="2551" w:type="dxa"/>
            <w:vAlign w:val="center"/>
          </w:tcPr>
          <w:p w14:paraId="3C777509">
            <w:pPr>
              <w:pStyle w:val="12"/>
            </w:pPr>
            <w:r>
              <w:t>≥90%</w:t>
            </w:r>
          </w:p>
        </w:tc>
      </w:tr>
      <w:tr w14:paraId="445B2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5C3B4"/>
        </w:tc>
        <w:tc>
          <w:tcPr>
            <w:tcW w:w="1276" w:type="dxa"/>
            <w:vAlign w:val="center"/>
          </w:tcPr>
          <w:p w14:paraId="4D43FCE8">
            <w:pPr>
              <w:pStyle w:val="12"/>
            </w:pPr>
            <w:r>
              <w:t>成本指标</w:t>
            </w:r>
          </w:p>
        </w:tc>
        <w:tc>
          <w:tcPr>
            <w:tcW w:w="1332" w:type="dxa"/>
            <w:vAlign w:val="center"/>
          </w:tcPr>
          <w:p w14:paraId="44F68B6F">
            <w:pPr>
              <w:pStyle w:val="12"/>
            </w:pPr>
            <w:r>
              <w:t>编外人员工资标准</w:t>
            </w:r>
          </w:p>
        </w:tc>
        <w:tc>
          <w:tcPr>
            <w:tcW w:w="3430" w:type="dxa"/>
            <w:vAlign w:val="center"/>
          </w:tcPr>
          <w:p w14:paraId="6DB1A221">
            <w:pPr>
              <w:pStyle w:val="12"/>
            </w:pPr>
            <w:r>
              <w:t>反映聘用多种用工人员的成本控制情况</w:t>
            </w:r>
          </w:p>
        </w:tc>
        <w:tc>
          <w:tcPr>
            <w:tcW w:w="2551" w:type="dxa"/>
            <w:vAlign w:val="center"/>
          </w:tcPr>
          <w:p w14:paraId="0E79D7F5">
            <w:pPr>
              <w:pStyle w:val="12"/>
            </w:pPr>
            <w:r>
              <w:t>≤171万元</w:t>
            </w:r>
          </w:p>
        </w:tc>
      </w:tr>
      <w:tr w14:paraId="7A00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9B91F">
            <w:pPr>
              <w:pStyle w:val="14"/>
            </w:pPr>
            <w:r>
              <w:t>效益指标</w:t>
            </w:r>
          </w:p>
        </w:tc>
        <w:tc>
          <w:tcPr>
            <w:tcW w:w="1276" w:type="dxa"/>
            <w:vAlign w:val="center"/>
          </w:tcPr>
          <w:p w14:paraId="65B1F1E3">
            <w:pPr>
              <w:pStyle w:val="12"/>
            </w:pPr>
            <w:r>
              <w:t>社会效益指标</w:t>
            </w:r>
          </w:p>
        </w:tc>
        <w:tc>
          <w:tcPr>
            <w:tcW w:w="1332" w:type="dxa"/>
            <w:vAlign w:val="center"/>
          </w:tcPr>
          <w:p w14:paraId="547D9F22">
            <w:pPr>
              <w:pStyle w:val="12"/>
            </w:pPr>
            <w:r>
              <w:t xml:space="preserve">保障工作正常开展 </w:t>
            </w:r>
          </w:p>
        </w:tc>
        <w:tc>
          <w:tcPr>
            <w:tcW w:w="3430" w:type="dxa"/>
            <w:vAlign w:val="center"/>
          </w:tcPr>
          <w:p w14:paraId="55A71B66">
            <w:pPr>
              <w:pStyle w:val="12"/>
            </w:pPr>
            <w:r>
              <w:t>反映编外人员的聘用是否保障部门正常运转</w:t>
            </w:r>
          </w:p>
        </w:tc>
        <w:tc>
          <w:tcPr>
            <w:tcW w:w="2551" w:type="dxa"/>
            <w:vAlign w:val="center"/>
          </w:tcPr>
          <w:p w14:paraId="49E552A0">
            <w:pPr>
              <w:pStyle w:val="12"/>
            </w:pPr>
            <w:r>
              <w:t>≥80%</w:t>
            </w:r>
          </w:p>
        </w:tc>
      </w:tr>
      <w:tr w14:paraId="7609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B4F8B">
            <w:pPr>
              <w:pStyle w:val="14"/>
            </w:pPr>
            <w:r>
              <w:t>满意度指标</w:t>
            </w:r>
          </w:p>
        </w:tc>
        <w:tc>
          <w:tcPr>
            <w:tcW w:w="1276" w:type="dxa"/>
            <w:vAlign w:val="center"/>
          </w:tcPr>
          <w:p w14:paraId="7865D137">
            <w:pPr>
              <w:pStyle w:val="12"/>
            </w:pPr>
            <w:r>
              <w:t>服务对象满意度指标</w:t>
            </w:r>
          </w:p>
        </w:tc>
        <w:tc>
          <w:tcPr>
            <w:tcW w:w="1332" w:type="dxa"/>
            <w:vAlign w:val="center"/>
          </w:tcPr>
          <w:p w14:paraId="7DBDA6E3">
            <w:pPr>
              <w:pStyle w:val="12"/>
            </w:pPr>
            <w:r>
              <w:t>群众满意度</w:t>
            </w:r>
          </w:p>
        </w:tc>
        <w:tc>
          <w:tcPr>
            <w:tcW w:w="3430" w:type="dxa"/>
            <w:vAlign w:val="center"/>
          </w:tcPr>
          <w:p w14:paraId="2722954B">
            <w:pPr>
              <w:pStyle w:val="12"/>
            </w:pPr>
            <w:r>
              <w:t>群众对编制外工作人员的满意度评价</w:t>
            </w:r>
          </w:p>
        </w:tc>
        <w:tc>
          <w:tcPr>
            <w:tcW w:w="2551" w:type="dxa"/>
            <w:vAlign w:val="center"/>
          </w:tcPr>
          <w:p w14:paraId="482AB1FD">
            <w:pPr>
              <w:pStyle w:val="12"/>
            </w:pPr>
            <w:r>
              <w:t>≥80%</w:t>
            </w:r>
          </w:p>
        </w:tc>
      </w:tr>
    </w:tbl>
    <w:p w14:paraId="00800445">
      <w:pPr>
        <w:sectPr>
          <w:pgSz w:w="11900" w:h="16840"/>
          <w:pgMar w:top="1984" w:right="1304" w:bottom="1134" w:left="1304" w:header="720" w:footer="720" w:gutter="0"/>
          <w:cols w:space="720" w:num="1"/>
        </w:sectPr>
      </w:pPr>
    </w:p>
    <w:p w14:paraId="143CDED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849117">
      <w:pPr>
        <w:spacing w:before="0" w:after="0"/>
        <w:ind w:firstLine="560"/>
        <w:jc w:val="left"/>
        <w:outlineLvl w:val="2"/>
      </w:pPr>
      <w:r>
        <w:rPr>
          <w:rFonts w:ascii="方正仿宋_GBK" w:hAnsi="方正仿宋_GBK" w:eastAsia="方正仿宋_GBK" w:cs="方正仿宋_GBK"/>
          <w:color w:val="000000"/>
          <w:sz w:val="28"/>
        </w:rPr>
        <w:t>5.法律咨询费及诉讼费绩效目标表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B6D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8C788D7">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1E4A2875">
            <w:pPr>
              <w:pStyle w:val="10"/>
            </w:pPr>
            <w:r>
              <w:t>单位：元</w:t>
            </w:r>
          </w:p>
        </w:tc>
      </w:tr>
      <w:tr w14:paraId="7E43D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69BC5">
            <w:pPr>
              <w:pStyle w:val="13"/>
            </w:pPr>
            <w:r>
              <w:t>项目名称</w:t>
            </w:r>
          </w:p>
        </w:tc>
        <w:tc>
          <w:tcPr>
            <w:tcW w:w="8589" w:type="dxa"/>
            <w:gridSpan w:val="6"/>
            <w:vAlign w:val="center"/>
          </w:tcPr>
          <w:p w14:paraId="02007B97">
            <w:pPr>
              <w:pStyle w:val="12"/>
            </w:pPr>
            <w:r>
              <w:t>法律咨询费及诉讼费</w:t>
            </w:r>
          </w:p>
        </w:tc>
      </w:tr>
      <w:tr w14:paraId="4AD04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E7C32">
            <w:pPr>
              <w:pStyle w:val="13"/>
            </w:pPr>
            <w:r>
              <w:t>预算规模及资金用途</w:t>
            </w:r>
          </w:p>
        </w:tc>
        <w:tc>
          <w:tcPr>
            <w:tcW w:w="1276" w:type="dxa"/>
            <w:vAlign w:val="center"/>
          </w:tcPr>
          <w:p w14:paraId="57FA5593">
            <w:pPr>
              <w:pStyle w:val="13"/>
            </w:pPr>
            <w:r>
              <w:t>预算数</w:t>
            </w:r>
          </w:p>
        </w:tc>
        <w:tc>
          <w:tcPr>
            <w:tcW w:w="1332" w:type="dxa"/>
            <w:vAlign w:val="center"/>
          </w:tcPr>
          <w:p w14:paraId="3CA16471">
            <w:pPr>
              <w:pStyle w:val="12"/>
            </w:pPr>
            <w:r>
              <w:t>150000.00</w:t>
            </w:r>
          </w:p>
        </w:tc>
        <w:tc>
          <w:tcPr>
            <w:tcW w:w="1587" w:type="dxa"/>
            <w:vAlign w:val="center"/>
          </w:tcPr>
          <w:p w14:paraId="1AC8803D">
            <w:pPr>
              <w:pStyle w:val="13"/>
            </w:pPr>
            <w:r>
              <w:t>其中：财政    资金</w:t>
            </w:r>
          </w:p>
        </w:tc>
        <w:tc>
          <w:tcPr>
            <w:tcW w:w="1843" w:type="dxa"/>
            <w:vAlign w:val="center"/>
          </w:tcPr>
          <w:p w14:paraId="4DFB402C">
            <w:pPr>
              <w:pStyle w:val="12"/>
            </w:pPr>
            <w:r>
              <w:t>150000.00</w:t>
            </w:r>
          </w:p>
        </w:tc>
        <w:tc>
          <w:tcPr>
            <w:tcW w:w="1276" w:type="dxa"/>
            <w:vAlign w:val="center"/>
          </w:tcPr>
          <w:p w14:paraId="0FB9C514">
            <w:pPr>
              <w:pStyle w:val="13"/>
            </w:pPr>
            <w:r>
              <w:t>其他资金</w:t>
            </w:r>
          </w:p>
        </w:tc>
        <w:tc>
          <w:tcPr>
            <w:tcW w:w="1276" w:type="dxa"/>
            <w:vAlign w:val="center"/>
          </w:tcPr>
          <w:p w14:paraId="3F81AB75">
            <w:pPr>
              <w:pStyle w:val="12"/>
            </w:pPr>
            <w:r>
              <w:t xml:space="preserve"> </w:t>
            </w:r>
          </w:p>
        </w:tc>
      </w:tr>
      <w:tr w14:paraId="55A34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148B2"/>
        </w:tc>
        <w:tc>
          <w:tcPr>
            <w:tcW w:w="8589" w:type="dxa"/>
            <w:gridSpan w:val="6"/>
            <w:vAlign w:val="center"/>
          </w:tcPr>
          <w:p w14:paraId="3DAA6F99">
            <w:pPr>
              <w:pStyle w:val="12"/>
            </w:pPr>
            <w:r>
              <w:t>通过法律审核、提供专业法律咨询服务，完成了法治政府建设相关要求，及时处置各类诉讼案件及行政执法问题。</w:t>
            </w:r>
          </w:p>
        </w:tc>
      </w:tr>
      <w:tr w14:paraId="55FC6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F204A">
            <w:pPr>
              <w:pStyle w:val="13"/>
            </w:pPr>
            <w:r>
              <w:t>绩效目标</w:t>
            </w:r>
          </w:p>
        </w:tc>
        <w:tc>
          <w:tcPr>
            <w:tcW w:w="8589" w:type="dxa"/>
            <w:gridSpan w:val="6"/>
            <w:vAlign w:val="center"/>
          </w:tcPr>
          <w:p w14:paraId="694C3613">
            <w:pPr>
              <w:pStyle w:val="12"/>
            </w:pPr>
            <w:r>
              <w:t>1.通过法律审核、提供专业法律咨询服务，完成了法治政府建设相关要求，及时处置各类诉讼案件及行政执法问题。</w:t>
            </w:r>
          </w:p>
        </w:tc>
      </w:tr>
    </w:tbl>
    <w:p w14:paraId="534A9B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F139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48196">
            <w:pPr>
              <w:pStyle w:val="13"/>
            </w:pPr>
            <w:r>
              <w:t>一级指标</w:t>
            </w:r>
          </w:p>
        </w:tc>
        <w:tc>
          <w:tcPr>
            <w:tcW w:w="1276" w:type="dxa"/>
            <w:vAlign w:val="center"/>
          </w:tcPr>
          <w:p w14:paraId="1C15DABC">
            <w:pPr>
              <w:pStyle w:val="13"/>
            </w:pPr>
            <w:r>
              <w:t>二级指标</w:t>
            </w:r>
          </w:p>
        </w:tc>
        <w:tc>
          <w:tcPr>
            <w:tcW w:w="1332" w:type="dxa"/>
            <w:vAlign w:val="center"/>
          </w:tcPr>
          <w:p w14:paraId="205C7B37">
            <w:pPr>
              <w:pStyle w:val="13"/>
            </w:pPr>
            <w:r>
              <w:t>三级指标</w:t>
            </w:r>
          </w:p>
        </w:tc>
        <w:tc>
          <w:tcPr>
            <w:tcW w:w="3430" w:type="dxa"/>
            <w:vAlign w:val="center"/>
          </w:tcPr>
          <w:p w14:paraId="3B1D8B8D">
            <w:pPr>
              <w:pStyle w:val="13"/>
            </w:pPr>
            <w:r>
              <w:t>绩效指标描述</w:t>
            </w:r>
          </w:p>
        </w:tc>
        <w:tc>
          <w:tcPr>
            <w:tcW w:w="2551" w:type="dxa"/>
            <w:vAlign w:val="center"/>
          </w:tcPr>
          <w:p w14:paraId="52910F07">
            <w:pPr>
              <w:pStyle w:val="13"/>
            </w:pPr>
            <w:r>
              <w:t>指标值</w:t>
            </w:r>
          </w:p>
        </w:tc>
      </w:tr>
      <w:tr w14:paraId="55BD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0050D">
            <w:pPr>
              <w:pStyle w:val="14"/>
            </w:pPr>
            <w:r>
              <w:t>产出指标</w:t>
            </w:r>
          </w:p>
        </w:tc>
        <w:tc>
          <w:tcPr>
            <w:tcW w:w="1276" w:type="dxa"/>
            <w:vAlign w:val="center"/>
          </w:tcPr>
          <w:p w14:paraId="7565DA3C">
            <w:pPr>
              <w:pStyle w:val="12"/>
            </w:pPr>
            <w:r>
              <w:t>数量指标</w:t>
            </w:r>
          </w:p>
        </w:tc>
        <w:tc>
          <w:tcPr>
            <w:tcW w:w="1332" w:type="dxa"/>
            <w:vAlign w:val="center"/>
          </w:tcPr>
          <w:p w14:paraId="2636CE51">
            <w:pPr>
              <w:pStyle w:val="12"/>
            </w:pPr>
            <w:r>
              <w:t>聘请律师年审核合同数</w:t>
            </w:r>
          </w:p>
        </w:tc>
        <w:tc>
          <w:tcPr>
            <w:tcW w:w="3430" w:type="dxa"/>
            <w:vAlign w:val="center"/>
          </w:tcPr>
          <w:p w14:paraId="62BFF8D1">
            <w:pPr>
              <w:pStyle w:val="12"/>
            </w:pPr>
            <w:r>
              <w:t>反映聘请律师每年审核的合同数</w:t>
            </w:r>
          </w:p>
        </w:tc>
        <w:tc>
          <w:tcPr>
            <w:tcW w:w="2551" w:type="dxa"/>
            <w:vAlign w:val="center"/>
          </w:tcPr>
          <w:p w14:paraId="79A28783">
            <w:pPr>
              <w:pStyle w:val="12"/>
            </w:pPr>
            <w:r>
              <w:t>≥100份</w:t>
            </w:r>
          </w:p>
        </w:tc>
      </w:tr>
      <w:tr w14:paraId="5B70A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438199"/>
        </w:tc>
        <w:tc>
          <w:tcPr>
            <w:tcW w:w="1276" w:type="dxa"/>
            <w:vAlign w:val="center"/>
          </w:tcPr>
          <w:p w14:paraId="1C2A17BF">
            <w:pPr>
              <w:pStyle w:val="12"/>
            </w:pPr>
            <w:r>
              <w:t>质量指标</w:t>
            </w:r>
          </w:p>
        </w:tc>
        <w:tc>
          <w:tcPr>
            <w:tcW w:w="1332" w:type="dxa"/>
            <w:vAlign w:val="center"/>
          </w:tcPr>
          <w:p w14:paraId="310DA0DD">
            <w:pPr>
              <w:pStyle w:val="12"/>
            </w:pPr>
            <w:r>
              <w:t>法律顾问资质达标率</w:t>
            </w:r>
          </w:p>
        </w:tc>
        <w:tc>
          <w:tcPr>
            <w:tcW w:w="3430" w:type="dxa"/>
            <w:vAlign w:val="center"/>
          </w:tcPr>
          <w:p w14:paraId="021F2770">
            <w:pPr>
              <w:pStyle w:val="12"/>
            </w:pPr>
            <w:r>
              <w:t>反映外聘法律顾问资质的达标情况</w:t>
            </w:r>
          </w:p>
        </w:tc>
        <w:tc>
          <w:tcPr>
            <w:tcW w:w="2551" w:type="dxa"/>
            <w:vAlign w:val="center"/>
          </w:tcPr>
          <w:p w14:paraId="4ACF4A58">
            <w:pPr>
              <w:pStyle w:val="12"/>
            </w:pPr>
            <w:r>
              <w:t>100%</w:t>
            </w:r>
          </w:p>
        </w:tc>
      </w:tr>
      <w:tr w14:paraId="189F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6B4DC"/>
        </w:tc>
        <w:tc>
          <w:tcPr>
            <w:tcW w:w="1276" w:type="dxa"/>
            <w:vAlign w:val="center"/>
          </w:tcPr>
          <w:p w14:paraId="6F9BF3B0">
            <w:pPr>
              <w:pStyle w:val="12"/>
            </w:pPr>
            <w:r>
              <w:t>时效指标</w:t>
            </w:r>
          </w:p>
        </w:tc>
        <w:tc>
          <w:tcPr>
            <w:tcW w:w="1332" w:type="dxa"/>
            <w:vAlign w:val="center"/>
          </w:tcPr>
          <w:p w14:paraId="02D05E6D">
            <w:pPr>
              <w:pStyle w:val="12"/>
            </w:pPr>
            <w:r>
              <w:t>法律服务提供及时性</w:t>
            </w:r>
          </w:p>
        </w:tc>
        <w:tc>
          <w:tcPr>
            <w:tcW w:w="3430" w:type="dxa"/>
            <w:vAlign w:val="center"/>
          </w:tcPr>
          <w:p w14:paraId="27C0E234">
            <w:pPr>
              <w:pStyle w:val="12"/>
            </w:pPr>
            <w:r>
              <w:t>反映聘请律师为新河街提供法律服务的及时性</w:t>
            </w:r>
          </w:p>
        </w:tc>
        <w:tc>
          <w:tcPr>
            <w:tcW w:w="2551" w:type="dxa"/>
            <w:vAlign w:val="center"/>
          </w:tcPr>
          <w:p w14:paraId="064E9B3C">
            <w:pPr>
              <w:pStyle w:val="12"/>
            </w:pPr>
            <w:r>
              <w:t>≥90%</w:t>
            </w:r>
          </w:p>
        </w:tc>
      </w:tr>
      <w:tr w14:paraId="0292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27228"/>
        </w:tc>
        <w:tc>
          <w:tcPr>
            <w:tcW w:w="1276" w:type="dxa"/>
            <w:vAlign w:val="center"/>
          </w:tcPr>
          <w:p w14:paraId="4A844BEA">
            <w:pPr>
              <w:pStyle w:val="12"/>
            </w:pPr>
            <w:r>
              <w:t>成本指标</w:t>
            </w:r>
          </w:p>
        </w:tc>
        <w:tc>
          <w:tcPr>
            <w:tcW w:w="1332" w:type="dxa"/>
            <w:vAlign w:val="center"/>
          </w:tcPr>
          <w:p w14:paraId="0CC603DF">
            <w:pPr>
              <w:pStyle w:val="12"/>
            </w:pPr>
            <w:r>
              <w:t>法律服务成本</w:t>
            </w:r>
          </w:p>
        </w:tc>
        <w:tc>
          <w:tcPr>
            <w:tcW w:w="3430" w:type="dxa"/>
            <w:vAlign w:val="center"/>
          </w:tcPr>
          <w:p w14:paraId="0542F053">
            <w:pPr>
              <w:pStyle w:val="12"/>
            </w:pPr>
            <w:r>
              <w:t>反映法律顾问年度服务费用</w:t>
            </w:r>
          </w:p>
        </w:tc>
        <w:tc>
          <w:tcPr>
            <w:tcW w:w="2551" w:type="dxa"/>
            <w:vAlign w:val="center"/>
          </w:tcPr>
          <w:p w14:paraId="1F59EE7A">
            <w:pPr>
              <w:pStyle w:val="12"/>
            </w:pPr>
            <w:r>
              <w:t>≤50000元</w:t>
            </w:r>
          </w:p>
        </w:tc>
      </w:tr>
      <w:tr w14:paraId="18F8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366B9B"/>
        </w:tc>
        <w:tc>
          <w:tcPr>
            <w:tcW w:w="1276" w:type="dxa"/>
            <w:vAlign w:val="center"/>
          </w:tcPr>
          <w:p w14:paraId="7A19C78B">
            <w:pPr>
              <w:pStyle w:val="12"/>
            </w:pPr>
            <w:r>
              <w:t>成本指标</w:t>
            </w:r>
          </w:p>
        </w:tc>
        <w:tc>
          <w:tcPr>
            <w:tcW w:w="1332" w:type="dxa"/>
            <w:vAlign w:val="center"/>
          </w:tcPr>
          <w:p w14:paraId="0AF733C5">
            <w:pPr>
              <w:pStyle w:val="12"/>
            </w:pPr>
            <w:r>
              <w:t>诉讼服务费</w:t>
            </w:r>
          </w:p>
        </w:tc>
        <w:tc>
          <w:tcPr>
            <w:tcW w:w="3430" w:type="dxa"/>
            <w:vAlign w:val="center"/>
          </w:tcPr>
          <w:p w14:paraId="00C01A26">
            <w:pPr>
              <w:pStyle w:val="12"/>
            </w:pPr>
            <w:r>
              <w:t>反映法律诉讼服务费用</w:t>
            </w:r>
          </w:p>
        </w:tc>
        <w:tc>
          <w:tcPr>
            <w:tcW w:w="2551" w:type="dxa"/>
            <w:vAlign w:val="center"/>
          </w:tcPr>
          <w:p w14:paraId="6911896A">
            <w:pPr>
              <w:pStyle w:val="12"/>
            </w:pPr>
            <w:r>
              <w:t>≤100000元</w:t>
            </w:r>
          </w:p>
        </w:tc>
      </w:tr>
      <w:tr w14:paraId="3C1FC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797D6">
            <w:pPr>
              <w:pStyle w:val="14"/>
            </w:pPr>
            <w:r>
              <w:t>效益指标</w:t>
            </w:r>
          </w:p>
        </w:tc>
        <w:tc>
          <w:tcPr>
            <w:tcW w:w="1276" w:type="dxa"/>
            <w:vAlign w:val="center"/>
          </w:tcPr>
          <w:p w14:paraId="000EE2E3">
            <w:pPr>
              <w:pStyle w:val="12"/>
            </w:pPr>
            <w:r>
              <w:t>社会效益指标</w:t>
            </w:r>
          </w:p>
        </w:tc>
        <w:tc>
          <w:tcPr>
            <w:tcW w:w="1332" w:type="dxa"/>
            <w:vAlign w:val="center"/>
          </w:tcPr>
          <w:p w14:paraId="53092EA4">
            <w:pPr>
              <w:pStyle w:val="12"/>
            </w:pPr>
            <w:r>
              <w:t>法律服务能力水平</w:t>
            </w:r>
          </w:p>
        </w:tc>
        <w:tc>
          <w:tcPr>
            <w:tcW w:w="3430" w:type="dxa"/>
            <w:vAlign w:val="center"/>
          </w:tcPr>
          <w:p w14:paraId="19C6CEC7">
            <w:pPr>
              <w:pStyle w:val="12"/>
            </w:pPr>
            <w:r>
              <w:t>反映政府法律顾问制度体系和工作机制是否有效提升街道法律工作服务能力水平</w:t>
            </w:r>
          </w:p>
        </w:tc>
        <w:tc>
          <w:tcPr>
            <w:tcW w:w="2551" w:type="dxa"/>
            <w:vAlign w:val="center"/>
          </w:tcPr>
          <w:p w14:paraId="6991D4AC">
            <w:pPr>
              <w:pStyle w:val="12"/>
            </w:pPr>
            <w:r>
              <w:t>不断提高</w:t>
            </w:r>
          </w:p>
        </w:tc>
      </w:tr>
      <w:tr w14:paraId="1DDA3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359D7">
            <w:pPr>
              <w:pStyle w:val="14"/>
            </w:pPr>
            <w:r>
              <w:t>满意度指标</w:t>
            </w:r>
          </w:p>
        </w:tc>
        <w:tc>
          <w:tcPr>
            <w:tcW w:w="1276" w:type="dxa"/>
            <w:vAlign w:val="center"/>
          </w:tcPr>
          <w:p w14:paraId="06686E28">
            <w:pPr>
              <w:pStyle w:val="12"/>
            </w:pPr>
            <w:r>
              <w:t>服务对象满意度指标</w:t>
            </w:r>
          </w:p>
        </w:tc>
        <w:tc>
          <w:tcPr>
            <w:tcW w:w="1332" w:type="dxa"/>
            <w:vAlign w:val="center"/>
          </w:tcPr>
          <w:p w14:paraId="3E4253AC">
            <w:pPr>
              <w:pStyle w:val="12"/>
            </w:pPr>
            <w:r>
              <w:t>机关干部满意度</w:t>
            </w:r>
          </w:p>
        </w:tc>
        <w:tc>
          <w:tcPr>
            <w:tcW w:w="3430" w:type="dxa"/>
            <w:vAlign w:val="center"/>
          </w:tcPr>
          <w:p w14:paraId="64A972EF">
            <w:pPr>
              <w:pStyle w:val="12"/>
            </w:pPr>
            <w:r>
              <w:t>反映机关干部对聘请律师提供的各类法律服务的满意度情况</w:t>
            </w:r>
          </w:p>
        </w:tc>
        <w:tc>
          <w:tcPr>
            <w:tcW w:w="2551" w:type="dxa"/>
            <w:vAlign w:val="center"/>
          </w:tcPr>
          <w:p w14:paraId="69BB1282">
            <w:pPr>
              <w:pStyle w:val="12"/>
            </w:pPr>
            <w:r>
              <w:t>≥90%</w:t>
            </w:r>
          </w:p>
        </w:tc>
      </w:tr>
    </w:tbl>
    <w:p w14:paraId="72E22578">
      <w:pPr>
        <w:sectPr>
          <w:pgSz w:w="11900" w:h="16840"/>
          <w:pgMar w:top="1984" w:right="1304" w:bottom="1134" w:left="1304" w:header="720" w:footer="720" w:gutter="0"/>
          <w:cols w:space="720" w:num="1"/>
        </w:sectPr>
      </w:pPr>
    </w:p>
    <w:p w14:paraId="2BB5AEA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AD0D62">
      <w:pPr>
        <w:spacing w:before="0" w:after="0"/>
        <w:ind w:firstLine="560"/>
        <w:jc w:val="left"/>
        <w:outlineLvl w:val="2"/>
      </w:pPr>
      <w:r>
        <w:rPr>
          <w:rFonts w:ascii="方正仿宋_GBK" w:hAnsi="方正仿宋_GBK" w:eastAsia="方正仿宋_GBK" w:cs="方正仿宋_GBK"/>
          <w:color w:val="000000"/>
          <w:sz w:val="28"/>
        </w:rPr>
        <w:t>6.国卫复审及文化计生救助工作经费绩效目标表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566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BE4FFB8">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71DD1DC9">
            <w:pPr>
              <w:pStyle w:val="10"/>
            </w:pPr>
            <w:r>
              <w:t>单位：元</w:t>
            </w:r>
          </w:p>
        </w:tc>
      </w:tr>
      <w:tr w14:paraId="103C7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B877A">
            <w:pPr>
              <w:pStyle w:val="13"/>
            </w:pPr>
            <w:r>
              <w:t>项目名称</w:t>
            </w:r>
          </w:p>
        </w:tc>
        <w:tc>
          <w:tcPr>
            <w:tcW w:w="8589" w:type="dxa"/>
            <w:gridSpan w:val="6"/>
            <w:vAlign w:val="center"/>
          </w:tcPr>
          <w:p w14:paraId="1650411D">
            <w:pPr>
              <w:pStyle w:val="12"/>
            </w:pPr>
            <w:r>
              <w:t>国卫复审及文化计生救助工作经费</w:t>
            </w:r>
          </w:p>
        </w:tc>
      </w:tr>
      <w:tr w14:paraId="1CD19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1E798">
            <w:pPr>
              <w:pStyle w:val="13"/>
            </w:pPr>
            <w:r>
              <w:t>预算规模及资金用途</w:t>
            </w:r>
          </w:p>
        </w:tc>
        <w:tc>
          <w:tcPr>
            <w:tcW w:w="1276" w:type="dxa"/>
            <w:vAlign w:val="center"/>
          </w:tcPr>
          <w:p w14:paraId="797F82EC">
            <w:pPr>
              <w:pStyle w:val="13"/>
            </w:pPr>
            <w:r>
              <w:t>预算数</w:t>
            </w:r>
          </w:p>
        </w:tc>
        <w:tc>
          <w:tcPr>
            <w:tcW w:w="1332" w:type="dxa"/>
            <w:vAlign w:val="center"/>
          </w:tcPr>
          <w:p w14:paraId="7E71842B">
            <w:pPr>
              <w:pStyle w:val="12"/>
            </w:pPr>
            <w:r>
              <w:t>1000000.00</w:t>
            </w:r>
          </w:p>
        </w:tc>
        <w:tc>
          <w:tcPr>
            <w:tcW w:w="1587" w:type="dxa"/>
            <w:vAlign w:val="center"/>
          </w:tcPr>
          <w:p w14:paraId="2A62A4AD">
            <w:pPr>
              <w:pStyle w:val="13"/>
            </w:pPr>
            <w:r>
              <w:t>其中：财政    资金</w:t>
            </w:r>
          </w:p>
        </w:tc>
        <w:tc>
          <w:tcPr>
            <w:tcW w:w="1843" w:type="dxa"/>
            <w:vAlign w:val="center"/>
          </w:tcPr>
          <w:p w14:paraId="2DAFB3C8">
            <w:pPr>
              <w:pStyle w:val="12"/>
            </w:pPr>
            <w:r>
              <w:t>1000000.00</w:t>
            </w:r>
          </w:p>
        </w:tc>
        <w:tc>
          <w:tcPr>
            <w:tcW w:w="1276" w:type="dxa"/>
            <w:vAlign w:val="center"/>
          </w:tcPr>
          <w:p w14:paraId="186915C9">
            <w:pPr>
              <w:pStyle w:val="13"/>
            </w:pPr>
            <w:r>
              <w:t>其他资金</w:t>
            </w:r>
          </w:p>
        </w:tc>
        <w:tc>
          <w:tcPr>
            <w:tcW w:w="1276" w:type="dxa"/>
            <w:vAlign w:val="center"/>
          </w:tcPr>
          <w:p w14:paraId="1BEB51C9">
            <w:pPr>
              <w:pStyle w:val="12"/>
            </w:pPr>
            <w:r>
              <w:t xml:space="preserve"> </w:t>
            </w:r>
          </w:p>
        </w:tc>
      </w:tr>
      <w:tr w14:paraId="4E45E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25DC56"/>
        </w:tc>
        <w:tc>
          <w:tcPr>
            <w:tcW w:w="8589" w:type="dxa"/>
            <w:gridSpan w:val="6"/>
            <w:vAlign w:val="center"/>
          </w:tcPr>
          <w:p w14:paraId="32B7CE8E">
            <w:pPr>
              <w:pStyle w:val="12"/>
            </w:pPr>
            <w:r>
              <w:t>通过开展卫生、文体、慈善救助等工作，提升辖区居民幸福感，增加群众政策知晓率。</w:t>
            </w:r>
          </w:p>
        </w:tc>
      </w:tr>
      <w:tr w14:paraId="1A92B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53084">
            <w:pPr>
              <w:pStyle w:val="13"/>
            </w:pPr>
            <w:r>
              <w:t>绩效目标</w:t>
            </w:r>
          </w:p>
        </w:tc>
        <w:tc>
          <w:tcPr>
            <w:tcW w:w="8589" w:type="dxa"/>
            <w:gridSpan w:val="6"/>
            <w:vAlign w:val="center"/>
          </w:tcPr>
          <w:p w14:paraId="74BC122B">
            <w:pPr>
              <w:pStyle w:val="12"/>
            </w:pPr>
            <w:r>
              <w:t>1.通过开展卫生、文体、慈善救助等工作，提升辖区居民幸福感，增加群众政策知晓率。</w:t>
            </w:r>
          </w:p>
        </w:tc>
      </w:tr>
    </w:tbl>
    <w:p w14:paraId="20F4CB6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B35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3A82B">
            <w:pPr>
              <w:pStyle w:val="13"/>
            </w:pPr>
            <w:r>
              <w:t>一级指标</w:t>
            </w:r>
          </w:p>
        </w:tc>
        <w:tc>
          <w:tcPr>
            <w:tcW w:w="1276" w:type="dxa"/>
            <w:vAlign w:val="center"/>
          </w:tcPr>
          <w:p w14:paraId="39CCEA85">
            <w:pPr>
              <w:pStyle w:val="13"/>
            </w:pPr>
            <w:r>
              <w:t>二级指标</w:t>
            </w:r>
          </w:p>
        </w:tc>
        <w:tc>
          <w:tcPr>
            <w:tcW w:w="1332" w:type="dxa"/>
            <w:vAlign w:val="center"/>
          </w:tcPr>
          <w:p w14:paraId="32D78017">
            <w:pPr>
              <w:pStyle w:val="13"/>
            </w:pPr>
            <w:r>
              <w:t>三级指标</w:t>
            </w:r>
          </w:p>
        </w:tc>
        <w:tc>
          <w:tcPr>
            <w:tcW w:w="3430" w:type="dxa"/>
            <w:vAlign w:val="center"/>
          </w:tcPr>
          <w:p w14:paraId="70F5968D">
            <w:pPr>
              <w:pStyle w:val="13"/>
            </w:pPr>
            <w:r>
              <w:t>绩效指标描述</w:t>
            </w:r>
          </w:p>
        </w:tc>
        <w:tc>
          <w:tcPr>
            <w:tcW w:w="2551" w:type="dxa"/>
            <w:vAlign w:val="center"/>
          </w:tcPr>
          <w:p w14:paraId="269C412C">
            <w:pPr>
              <w:pStyle w:val="13"/>
            </w:pPr>
            <w:r>
              <w:t>指标值</w:t>
            </w:r>
          </w:p>
        </w:tc>
      </w:tr>
      <w:tr w14:paraId="306C6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9B92F">
            <w:pPr>
              <w:pStyle w:val="14"/>
            </w:pPr>
            <w:r>
              <w:t>产出指标</w:t>
            </w:r>
          </w:p>
        </w:tc>
        <w:tc>
          <w:tcPr>
            <w:tcW w:w="1276" w:type="dxa"/>
            <w:vAlign w:val="center"/>
          </w:tcPr>
          <w:p w14:paraId="09EFA258">
            <w:pPr>
              <w:pStyle w:val="12"/>
            </w:pPr>
            <w:r>
              <w:t>数量指标</w:t>
            </w:r>
          </w:p>
        </w:tc>
        <w:tc>
          <w:tcPr>
            <w:tcW w:w="1332" w:type="dxa"/>
            <w:vAlign w:val="center"/>
          </w:tcPr>
          <w:p w14:paraId="4D720A62">
            <w:pPr>
              <w:pStyle w:val="12"/>
            </w:pPr>
            <w:r>
              <w:t>病媒生物消杀次数</w:t>
            </w:r>
          </w:p>
        </w:tc>
        <w:tc>
          <w:tcPr>
            <w:tcW w:w="3430" w:type="dxa"/>
            <w:vAlign w:val="center"/>
          </w:tcPr>
          <w:p w14:paraId="304A1975">
            <w:pPr>
              <w:pStyle w:val="12"/>
            </w:pPr>
            <w:r>
              <w:t>反映全年病媒生物消杀工作次数</w:t>
            </w:r>
          </w:p>
        </w:tc>
        <w:tc>
          <w:tcPr>
            <w:tcW w:w="2551" w:type="dxa"/>
            <w:vAlign w:val="center"/>
          </w:tcPr>
          <w:p w14:paraId="78DB7301">
            <w:pPr>
              <w:pStyle w:val="12"/>
            </w:pPr>
            <w:r>
              <w:t>≥30次</w:t>
            </w:r>
          </w:p>
        </w:tc>
      </w:tr>
      <w:tr w14:paraId="18140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CE04D"/>
        </w:tc>
        <w:tc>
          <w:tcPr>
            <w:tcW w:w="1276" w:type="dxa"/>
            <w:vAlign w:val="center"/>
          </w:tcPr>
          <w:p w14:paraId="568E3FC6">
            <w:pPr>
              <w:pStyle w:val="12"/>
            </w:pPr>
            <w:r>
              <w:t>质量指标</w:t>
            </w:r>
          </w:p>
        </w:tc>
        <w:tc>
          <w:tcPr>
            <w:tcW w:w="1332" w:type="dxa"/>
            <w:vAlign w:val="center"/>
          </w:tcPr>
          <w:p w14:paraId="74012ECC">
            <w:pPr>
              <w:pStyle w:val="12"/>
            </w:pPr>
            <w:r>
              <w:t>年度考核合格率</w:t>
            </w:r>
          </w:p>
        </w:tc>
        <w:tc>
          <w:tcPr>
            <w:tcW w:w="3430" w:type="dxa"/>
            <w:vAlign w:val="center"/>
          </w:tcPr>
          <w:p w14:paraId="1D50BD70">
            <w:pPr>
              <w:pStyle w:val="12"/>
            </w:pPr>
            <w:r>
              <w:t>反映新河街对消杀服务机构消杀工作的评价</w:t>
            </w:r>
          </w:p>
        </w:tc>
        <w:tc>
          <w:tcPr>
            <w:tcW w:w="2551" w:type="dxa"/>
            <w:vAlign w:val="center"/>
          </w:tcPr>
          <w:p w14:paraId="707AE8D9">
            <w:pPr>
              <w:pStyle w:val="12"/>
            </w:pPr>
            <w:r>
              <w:t>≥90%</w:t>
            </w:r>
          </w:p>
        </w:tc>
      </w:tr>
      <w:tr w14:paraId="7CEF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2EF9AE"/>
        </w:tc>
        <w:tc>
          <w:tcPr>
            <w:tcW w:w="1276" w:type="dxa"/>
            <w:vAlign w:val="center"/>
          </w:tcPr>
          <w:p w14:paraId="0B82DF8E">
            <w:pPr>
              <w:pStyle w:val="12"/>
            </w:pPr>
            <w:r>
              <w:t>时效指标</w:t>
            </w:r>
          </w:p>
        </w:tc>
        <w:tc>
          <w:tcPr>
            <w:tcW w:w="1332" w:type="dxa"/>
            <w:vAlign w:val="center"/>
          </w:tcPr>
          <w:p w14:paraId="3FA68D7C">
            <w:pPr>
              <w:pStyle w:val="12"/>
            </w:pPr>
            <w:r>
              <w:t>药物投放及时性</w:t>
            </w:r>
          </w:p>
        </w:tc>
        <w:tc>
          <w:tcPr>
            <w:tcW w:w="3430" w:type="dxa"/>
            <w:vAlign w:val="center"/>
          </w:tcPr>
          <w:p w14:paraId="2DE6BCE8">
            <w:pPr>
              <w:pStyle w:val="12"/>
            </w:pPr>
            <w:r>
              <w:t>反映病媒生物防制药物投放时效</w:t>
            </w:r>
          </w:p>
        </w:tc>
        <w:tc>
          <w:tcPr>
            <w:tcW w:w="2551" w:type="dxa"/>
            <w:vAlign w:val="center"/>
          </w:tcPr>
          <w:p w14:paraId="015CBC6F">
            <w:pPr>
              <w:pStyle w:val="12"/>
            </w:pPr>
            <w:r>
              <w:t>≥90%</w:t>
            </w:r>
          </w:p>
        </w:tc>
      </w:tr>
      <w:tr w14:paraId="5AC7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D216BE"/>
        </w:tc>
        <w:tc>
          <w:tcPr>
            <w:tcW w:w="1276" w:type="dxa"/>
            <w:vAlign w:val="center"/>
          </w:tcPr>
          <w:p w14:paraId="3278555B">
            <w:pPr>
              <w:pStyle w:val="12"/>
            </w:pPr>
            <w:r>
              <w:t>成本指标</w:t>
            </w:r>
          </w:p>
        </w:tc>
        <w:tc>
          <w:tcPr>
            <w:tcW w:w="1332" w:type="dxa"/>
            <w:vAlign w:val="center"/>
          </w:tcPr>
          <w:p w14:paraId="162362AB">
            <w:pPr>
              <w:pStyle w:val="12"/>
            </w:pPr>
            <w:r>
              <w:t>购买服务成本</w:t>
            </w:r>
          </w:p>
        </w:tc>
        <w:tc>
          <w:tcPr>
            <w:tcW w:w="3430" w:type="dxa"/>
            <w:vAlign w:val="center"/>
          </w:tcPr>
          <w:p w14:paraId="1DD973E9">
            <w:pPr>
              <w:pStyle w:val="12"/>
            </w:pPr>
            <w:r>
              <w:t>反映实际采购成本是否控制在采购计划范围以内</w:t>
            </w:r>
          </w:p>
        </w:tc>
        <w:tc>
          <w:tcPr>
            <w:tcW w:w="2551" w:type="dxa"/>
            <w:vAlign w:val="center"/>
          </w:tcPr>
          <w:p w14:paraId="697E18C0">
            <w:pPr>
              <w:pStyle w:val="12"/>
            </w:pPr>
            <w:r>
              <w:t>≤36万元</w:t>
            </w:r>
          </w:p>
        </w:tc>
      </w:tr>
      <w:tr w14:paraId="50A3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6ED10">
            <w:pPr>
              <w:pStyle w:val="14"/>
            </w:pPr>
            <w:r>
              <w:t>效益指标</w:t>
            </w:r>
          </w:p>
        </w:tc>
        <w:tc>
          <w:tcPr>
            <w:tcW w:w="1276" w:type="dxa"/>
            <w:vAlign w:val="center"/>
          </w:tcPr>
          <w:p w14:paraId="756EA611">
            <w:pPr>
              <w:pStyle w:val="12"/>
            </w:pPr>
            <w:r>
              <w:t>生态效益指标</w:t>
            </w:r>
          </w:p>
        </w:tc>
        <w:tc>
          <w:tcPr>
            <w:tcW w:w="1332" w:type="dxa"/>
            <w:vAlign w:val="center"/>
          </w:tcPr>
          <w:p w14:paraId="34335A97">
            <w:pPr>
              <w:pStyle w:val="12"/>
            </w:pPr>
            <w:r>
              <w:t>保障病媒生物防制工作，降低居民生病风险</w:t>
            </w:r>
          </w:p>
        </w:tc>
        <w:tc>
          <w:tcPr>
            <w:tcW w:w="3430" w:type="dxa"/>
            <w:vAlign w:val="center"/>
          </w:tcPr>
          <w:p w14:paraId="2C191DE1">
            <w:pPr>
              <w:pStyle w:val="12"/>
            </w:pPr>
            <w:r>
              <w:t>反映病媒生物防制工作是否降低居民生病风险</w:t>
            </w:r>
          </w:p>
        </w:tc>
        <w:tc>
          <w:tcPr>
            <w:tcW w:w="2551" w:type="dxa"/>
            <w:vAlign w:val="center"/>
          </w:tcPr>
          <w:p w14:paraId="102948D4">
            <w:pPr>
              <w:pStyle w:val="12"/>
            </w:pPr>
            <w:r>
              <w:t>得到降低</w:t>
            </w:r>
          </w:p>
        </w:tc>
      </w:tr>
      <w:tr w14:paraId="71CC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F5861">
            <w:pPr>
              <w:pStyle w:val="14"/>
            </w:pPr>
            <w:r>
              <w:t>满意度指标</w:t>
            </w:r>
          </w:p>
        </w:tc>
        <w:tc>
          <w:tcPr>
            <w:tcW w:w="1276" w:type="dxa"/>
            <w:vAlign w:val="center"/>
          </w:tcPr>
          <w:p w14:paraId="1BBEB839">
            <w:pPr>
              <w:pStyle w:val="12"/>
            </w:pPr>
            <w:r>
              <w:t>服务对象满意度指标</w:t>
            </w:r>
          </w:p>
        </w:tc>
        <w:tc>
          <w:tcPr>
            <w:tcW w:w="1332" w:type="dxa"/>
            <w:vAlign w:val="center"/>
          </w:tcPr>
          <w:p w14:paraId="090878FD">
            <w:pPr>
              <w:pStyle w:val="12"/>
            </w:pPr>
            <w:r>
              <w:t>居民满意度</w:t>
            </w:r>
          </w:p>
        </w:tc>
        <w:tc>
          <w:tcPr>
            <w:tcW w:w="3430" w:type="dxa"/>
            <w:vAlign w:val="center"/>
          </w:tcPr>
          <w:p w14:paraId="398321AB">
            <w:pPr>
              <w:pStyle w:val="12"/>
            </w:pPr>
            <w:r>
              <w:t>反映辖区内群众对街道病媒生物防制工作的满意度评价</w:t>
            </w:r>
          </w:p>
        </w:tc>
        <w:tc>
          <w:tcPr>
            <w:tcW w:w="2551" w:type="dxa"/>
            <w:vAlign w:val="center"/>
          </w:tcPr>
          <w:p w14:paraId="1B7A56B9">
            <w:pPr>
              <w:pStyle w:val="12"/>
            </w:pPr>
            <w:r>
              <w:t>≥90%</w:t>
            </w:r>
          </w:p>
        </w:tc>
      </w:tr>
    </w:tbl>
    <w:p w14:paraId="412B28EB">
      <w:pPr>
        <w:sectPr>
          <w:pgSz w:w="11900" w:h="16840"/>
          <w:pgMar w:top="1984" w:right="1304" w:bottom="1134" w:left="1304" w:header="720" w:footer="720" w:gutter="0"/>
          <w:cols w:space="720" w:num="1"/>
        </w:sectPr>
      </w:pPr>
    </w:p>
    <w:p w14:paraId="238893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A8FAEE">
      <w:pPr>
        <w:spacing w:before="0" w:after="0"/>
        <w:ind w:firstLine="560"/>
        <w:jc w:val="left"/>
        <w:outlineLvl w:val="2"/>
      </w:pPr>
      <w:r>
        <w:rPr>
          <w:rFonts w:ascii="方正仿宋_GBK" w:hAnsi="方正仿宋_GBK" w:eastAsia="方正仿宋_GBK" w:cs="方正仿宋_GBK"/>
          <w:color w:val="000000"/>
          <w:sz w:val="28"/>
        </w:rPr>
        <w:t>7.河道管理绩效目标表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2D5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9B9F77">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152176BF">
            <w:pPr>
              <w:pStyle w:val="10"/>
            </w:pPr>
            <w:r>
              <w:t>单位：元</w:t>
            </w:r>
          </w:p>
        </w:tc>
      </w:tr>
      <w:tr w14:paraId="0697C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95AF6B">
            <w:pPr>
              <w:pStyle w:val="13"/>
            </w:pPr>
            <w:r>
              <w:t>项目名称</w:t>
            </w:r>
          </w:p>
        </w:tc>
        <w:tc>
          <w:tcPr>
            <w:tcW w:w="8589" w:type="dxa"/>
            <w:gridSpan w:val="6"/>
            <w:vAlign w:val="center"/>
          </w:tcPr>
          <w:p w14:paraId="778432D7">
            <w:pPr>
              <w:pStyle w:val="12"/>
            </w:pPr>
            <w:r>
              <w:t>河道管理</w:t>
            </w:r>
          </w:p>
        </w:tc>
      </w:tr>
      <w:tr w14:paraId="7D8EF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161FE">
            <w:pPr>
              <w:pStyle w:val="13"/>
            </w:pPr>
            <w:r>
              <w:t>预算规模及资金用途</w:t>
            </w:r>
          </w:p>
        </w:tc>
        <w:tc>
          <w:tcPr>
            <w:tcW w:w="1276" w:type="dxa"/>
            <w:vAlign w:val="center"/>
          </w:tcPr>
          <w:p w14:paraId="36014CBE">
            <w:pPr>
              <w:pStyle w:val="13"/>
            </w:pPr>
            <w:r>
              <w:t>预算数</w:t>
            </w:r>
          </w:p>
        </w:tc>
        <w:tc>
          <w:tcPr>
            <w:tcW w:w="1332" w:type="dxa"/>
            <w:vAlign w:val="center"/>
          </w:tcPr>
          <w:p w14:paraId="2BD161D4">
            <w:pPr>
              <w:pStyle w:val="12"/>
            </w:pPr>
            <w:r>
              <w:t>900000.00</w:t>
            </w:r>
          </w:p>
        </w:tc>
        <w:tc>
          <w:tcPr>
            <w:tcW w:w="1587" w:type="dxa"/>
            <w:vAlign w:val="center"/>
          </w:tcPr>
          <w:p w14:paraId="6EC263E2">
            <w:pPr>
              <w:pStyle w:val="13"/>
            </w:pPr>
            <w:r>
              <w:t>其中：财政    资金</w:t>
            </w:r>
          </w:p>
        </w:tc>
        <w:tc>
          <w:tcPr>
            <w:tcW w:w="1843" w:type="dxa"/>
            <w:vAlign w:val="center"/>
          </w:tcPr>
          <w:p w14:paraId="170FE290">
            <w:pPr>
              <w:pStyle w:val="12"/>
            </w:pPr>
            <w:r>
              <w:t>900000.00</w:t>
            </w:r>
          </w:p>
        </w:tc>
        <w:tc>
          <w:tcPr>
            <w:tcW w:w="1276" w:type="dxa"/>
            <w:vAlign w:val="center"/>
          </w:tcPr>
          <w:p w14:paraId="7B4A71C6">
            <w:pPr>
              <w:pStyle w:val="13"/>
            </w:pPr>
            <w:r>
              <w:t>其他资金</w:t>
            </w:r>
          </w:p>
        </w:tc>
        <w:tc>
          <w:tcPr>
            <w:tcW w:w="1276" w:type="dxa"/>
            <w:vAlign w:val="center"/>
          </w:tcPr>
          <w:p w14:paraId="3040E6BA">
            <w:pPr>
              <w:pStyle w:val="12"/>
            </w:pPr>
            <w:r>
              <w:t xml:space="preserve"> </w:t>
            </w:r>
          </w:p>
        </w:tc>
      </w:tr>
      <w:tr w14:paraId="082C9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A0377"/>
        </w:tc>
        <w:tc>
          <w:tcPr>
            <w:tcW w:w="8589" w:type="dxa"/>
            <w:gridSpan w:val="6"/>
            <w:vAlign w:val="center"/>
          </w:tcPr>
          <w:p w14:paraId="717E2AB5">
            <w:pPr>
              <w:pStyle w:val="12"/>
            </w:pPr>
            <w:r>
              <w:t>通过实施河道保洁、河道及周边环境综合治理等，实现河道水环境、生态环境改善。</w:t>
            </w:r>
          </w:p>
        </w:tc>
      </w:tr>
      <w:tr w14:paraId="2EFA3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9C5D4">
            <w:pPr>
              <w:pStyle w:val="13"/>
            </w:pPr>
            <w:r>
              <w:t>绩效目标</w:t>
            </w:r>
          </w:p>
        </w:tc>
        <w:tc>
          <w:tcPr>
            <w:tcW w:w="8589" w:type="dxa"/>
            <w:gridSpan w:val="6"/>
            <w:vAlign w:val="center"/>
          </w:tcPr>
          <w:p w14:paraId="5AFAE27D">
            <w:pPr>
              <w:pStyle w:val="12"/>
            </w:pPr>
            <w:r>
              <w:t>1.通过实施河道保洁、河道及周边环境综合治理等，实现河道水环境、生态环境改善。</w:t>
            </w:r>
          </w:p>
        </w:tc>
      </w:tr>
    </w:tbl>
    <w:p w14:paraId="35E22E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7E8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082A3">
            <w:pPr>
              <w:pStyle w:val="13"/>
            </w:pPr>
            <w:r>
              <w:t>一级指标</w:t>
            </w:r>
          </w:p>
        </w:tc>
        <w:tc>
          <w:tcPr>
            <w:tcW w:w="1276" w:type="dxa"/>
            <w:vAlign w:val="center"/>
          </w:tcPr>
          <w:p w14:paraId="0EACEC25">
            <w:pPr>
              <w:pStyle w:val="13"/>
            </w:pPr>
            <w:r>
              <w:t>二级指标</w:t>
            </w:r>
          </w:p>
        </w:tc>
        <w:tc>
          <w:tcPr>
            <w:tcW w:w="1332" w:type="dxa"/>
            <w:vAlign w:val="center"/>
          </w:tcPr>
          <w:p w14:paraId="6CDCB9F4">
            <w:pPr>
              <w:pStyle w:val="13"/>
            </w:pPr>
            <w:r>
              <w:t>三级指标</w:t>
            </w:r>
          </w:p>
        </w:tc>
        <w:tc>
          <w:tcPr>
            <w:tcW w:w="3430" w:type="dxa"/>
            <w:vAlign w:val="center"/>
          </w:tcPr>
          <w:p w14:paraId="7F6C06C8">
            <w:pPr>
              <w:pStyle w:val="13"/>
            </w:pPr>
            <w:r>
              <w:t>绩效指标描述</w:t>
            </w:r>
          </w:p>
        </w:tc>
        <w:tc>
          <w:tcPr>
            <w:tcW w:w="2551" w:type="dxa"/>
            <w:vAlign w:val="center"/>
          </w:tcPr>
          <w:p w14:paraId="4080F9D3">
            <w:pPr>
              <w:pStyle w:val="13"/>
            </w:pPr>
            <w:r>
              <w:t>指标值</w:t>
            </w:r>
          </w:p>
        </w:tc>
      </w:tr>
      <w:tr w14:paraId="7FD33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CC3D6">
            <w:pPr>
              <w:pStyle w:val="14"/>
            </w:pPr>
            <w:r>
              <w:t>产出指标</w:t>
            </w:r>
          </w:p>
        </w:tc>
        <w:tc>
          <w:tcPr>
            <w:tcW w:w="1276" w:type="dxa"/>
            <w:vAlign w:val="center"/>
          </w:tcPr>
          <w:p w14:paraId="164E95E9">
            <w:pPr>
              <w:pStyle w:val="12"/>
            </w:pPr>
            <w:r>
              <w:t>数量指标</w:t>
            </w:r>
          </w:p>
        </w:tc>
        <w:tc>
          <w:tcPr>
            <w:tcW w:w="1332" w:type="dxa"/>
            <w:vAlign w:val="center"/>
          </w:tcPr>
          <w:p w14:paraId="54D18B21">
            <w:pPr>
              <w:pStyle w:val="12"/>
            </w:pPr>
            <w:r>
              <w:t>维护河道数量</w:t>
            </w:r>
          </w:p>
        </w:tc>
        <w:tc>
          <w:tcPr>
            <w:tcW w:w="3430" w:type="dxa"/>
            <w:vAlign w:val="center"/>
          </w:tcPr>
          <w:p w14:paraId="75629B61">
            <w:pPr>
              <w:pStyle w:val="12"/>
            </w:pPr>
            <w:r>
              <w:t>反映河道养护保洁数量</w:t>
            </w:r>
          </w:p>
        </w:tc>
        <w:tc>
          <w:tcPr>
            <w:tcW w:w="2551" w:type="dxa"/>
            <w:vAlign w:val="center"/>
          </w:tcPr>
          <w:p w14:paraId="29CAAA36">
            <w:pPr>
              <w:pStyle w:val="12"/>
            </w:pPr>
            <w:r>
              <w:t>13条</w:t>
            </w:r>
          </w:p>
        </w:tc>
      </w:tr>
      <w:tr w14:paraId="0F90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EDF084"/>
        </w:tc>
        <w:tc>
          <w:tcPr>
            <w:tcW w:w="1276" w:type="dxa"/>
            <w:vAlign w:val="center"/>
          </w:tcPr>
          <w:p w14:paraId="708AA721">
            <w:pPr>
              <w:pStyle w:val="12"/>
            </w:pPr>
            <w:r>
              <w:t>质量指标</w:t>
            </w:r>
          </w:p>
        </w:tc>
        <w:tc>
          <w:tcPr>
            <w:tcW w:w="1332" w:type="dxa"/>
            <w:vAlign w:val="center"/>
          </w:tcPr>
          <w:p w14:paraId="4D0CF346">
            <w:pPr>
              <w:pStyle w:val="12"/>
            </w:pPr>
            <w:r>
              <w:t>问题点位整改率</w:t>
            </w:r>
          </w:p>
        </w:tc>
        <w:tc>
          <w:tcPr>
            <w:tcW w:w="3430" w:type="dxa"/>
            <w:vAlign w:val="center"/>
          </w:tcPr>
          <w:p w14:paraId="11BEEC23">
            <w:pPr>
              <w:pStyle w:val="12"/>
            </w:pPr>
            <w:r>
              <w:t>反映巡查中发现的问题点位整改的比例</w:t>
            </w:r>
          </w:p>
        </w:tc>
        <w:tc>
          <w:tcPr>
            <w:tcW w:w="2551" w:type="dxa"/>
            <w:vAlign w:val="center"/>
          </w:tcPr>
          <w:p w14:paraId="3D22E56D">
            <w:pPr>
              <w:pStyle w:val="12"/>
            </w:pPr>
            <w:r>
              <w:t>≥95%</w:t>
            </w:r>
          </w:p>
        </w:tc>
      </w:tr>
      <w:tr w14:paraId="5206B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295F0"/>
        </w:tc>
        <w:tc>
          <w:tcPr>
            <w:tcW w:w="1276" w:type="dxa"/>
            <w:vAlign w:val="center"/>
          </w:tcPr>
          <w:p w14:paraId="2D10B315">
            <w:pPr>
              <w:pStyle w:val="12"/>
            </w:pPr>
            <w:r>
              <w:t>时效指标</w:t>
            </w:r>
          </w:p>
        </w:tc>
        <w:tc>
          <w:tcPr>
            <w:tcW w:w="1332" w:type="dxa"/>
            <w:vAlign w:val="center"/>
          </w:tcPr>
          <w:p w14:paraId="1566A651">
            <w:pPr>
              <w:pStyle w:val="12"/>
            </w:pPr>
            <w:r>
              <w:t>垃圾清运及时率</w:t>
            </w:r>
          </w:p>
        </w:tc>
        <w:tc>
          <w:tcPr>
            <w:tcW w:w="3430" w:type="dxa"/>
            <w:vAlign w:val="center"/>
          </w:tcPr>
          <w:p w14:paraId="2D4E7DE9">
            <w:pPr>
              <w:pStyle w:val="12"/>
            </w:pPr>
            <w:r>
              <w:t>反映保洁公司清运河湖垃圾的及时性</w:t>
            </w:r>
          </w:p>
        </w:tc>
        <w:tc>
          <w:tcPr>
            <w:tcW w:w="2551" w:type="dxa"/>
            <w:vAlign w:val="center"/>
          </w:tcPr>
          <w:p w14:paraId="72B5820B">
            <w:pPr>
              <w:pStyle w:val="12"/>
            </w:pPr>
            <w:r>
              <w:t>≥95%</w:t>
            </w:r>
          </w:p>
        </w:tc>
      </w:tr>
      <w:tr w14:paraId="48392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281354"/>
        </w:tc>
        <w:tc>
          <w:tcPr>
            <w:tcW w:w="1276" w:type="dxa"/>
            <w:vAlign w:val="center"/>
          </w:tcPr>
          <w:p w14:paraId="02D8F657">
            <w:pPr>
              <w:pStyle w:val="12"/>
            </w:pPr>
            <w:r>
              <w:t>成本指标</w:t>
            </w:r>
          </w:p>
        </w:tc>
        <w:tc>
          <w:tcPr>
            <w:tcW w:w="1332" w:type="dxa"/>
            <w:vAlign w:val="center"/>
          </w:tcPr>
          <w:p w14:paraId="6B5D393E">
            <w:pPr>
              <w:pStyle w:val="12"/>
            </w:pPr>
            <w:r>
              <w:t>河道管理费用</w:t>
            </w:r>
          </w:p>
        </w:tc>
        <w:tc>
          <w:tcPr>
            <w:tcW w:w="3430" w:type="dxa"/>
            <w:vAlign w:val="center"/>
          </w:tcPr>
          <w:p w14:paraId="69A160AB">
            <w:pPr>
              <w:pStyle w:val="12"/>
            </w:pPr>
            <w:r>
              <w:t>反映河道管理全年支出费用</w:t>
            </w:r>
          </w:p>
        </w:tc>
        <w:tc>
          <w:tcPr>
            <w:tcW w:w="2551" w:type="dxa"/>
            <w:vAlign w:val="center"/>
          </w:tcPr>
          <w:p w14:paraId="14C09D66">
            <w:pPr>
              <w:pStyle w:val="12"/>
            </w:pPr>
            <w:r>
              <w:t>≤90万元</w:t>
            </w:r>
          </w:p>
        </w:tc>
      </w:tr>
      <w:tr w14:paraId="4507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E7A400">
            <w:pPr>
              <w:pStyle w:val="14"/>
            </w:pPr>
            <w:r>
              <w:t>效益指标</w:t>
            </w:r>
          </w:p>
        </w:tc>
        <w:tc>
          <w:tcPr>
            <w:tcW w:w="1276" w:type="dxa"/>
            <w:vAlign w:val="center"/>
          </w:tcPr>
          <w:p w14:paraId="41E7A84F">
            <w:pPr>
              <w:pStyle w:val="12"/>
            </w:pPr>
            <w:r>
              <w:t>生态效益指标</w:t>
            </w:r>
          </w:p>
        </w:tc>
        <w:tc>
          <w:tcPr>
            <w:tcW w:w="1332" w:type="dxa"/>
            <w:vAlign w:val="center"/>
          </w:tcPr>
          <w:p w14:paraId="11EDA321">
            <w:pPr>
              <w:pStyle w:val="12"/>
            </w:pPr>
            <w:r>
              <w:t>河湖水质得到有效提升</w:t>
            </w:r>
          </w:p>
        </w:tc>
        <w:tc>
          <w:tcPr>
            <w:tcW w:w="3430" w:type="dxa"/>
            <w:vAlign w:val="center"/>
          </w:tcPr>
          <w:p w14:paraId="17C24439">
            <w:pPr>
              <w:pStyle w:val="12"/>
            </w:pPr>
            <w:r>
              <w:t>反映河湖水环境质量是否得到提升</w:t>
            </w:r>
          </w:p>
        </w:tc>
        <w:tc>
          <w:tcPr>
            <w:tcW w:w="2551" w:type="dxa"/>
            <w:vAlign w:val="center"/>
          </w:tcPr>
          <w:p w14:paraId="479CF2D8">
            <w:pPr>
              <w:pStyle w:val="12"/>
            </w:pPr>
            <w:r>
              <w:t>有效提升</w:t>
            </w:r>
          </w:p>
        </w:tc>
      </w:tr>
      <w:tr w14:paraId="5FE3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F0AFB3">
            <w:pPr>
              <w:pStyle w:val="14"/>
            </w:pPr>
            <w:r>
              <w:t>满意度指标</w:t>
            </w:r>
          </w:p>
        </w:tc>
        <w:tc>
          <w:tcPr>
            <w:tcW w:w="1276" w:type="dxa"/>
            <w:vAlign w:val="center"/>
          </w:tcPr>
          <w:p w14:paraId="71C6A164">
            <w:pPr>
              <w:pStyle w:val="12"/>
            </w:pPr>
            <w:r>
              <w:t>服务对象满意度指标</w:t>
            </w:r>
          </w:p>
        </w:tc>
        <w:tc>
          <w:tcPr>
            <w:tcW w:w="1332" w:type="dxa"/>
            <w:vAlign w:val="center"/>
          </w:tcPr>
          <w:p w14:paraId="7F9ACB90">
            <w:pPr>
              <w:pStyle w:val="12"/>
            </w:pPr>
            <w:r>
              <w:t>辖区居民满意度</w:t>
            </w:r>
          </w:p>
        </w:tc>
        <w:tc>
          <w:tcPr>
            <w:tcW w:w="3430" w:type="dxa"/>
            <w:vAlign w:val="center"/>
          </w:tcPr>
          <w:p w14:paraId="71016DA2">
            <w:pPr>
              <w:pStyle w:val="12"/>
            </w:pPr>
            <w:r>
              <w:t>反映辖区居民对于河湖保洁、水质方面的满意度</w:t>
            </w:r>
          </w:p>
        </w:tc>
        <w:tc>
          <w:tcPr>
            <w:tcW w:w="2551" w:type="dxa"/>
            <w:vAlign w:val="center"/>
          </w:tcPr>
          <w:p w14:paraId="5E64980B">
            <w:pPr>
              <w:pStyle w:val="12"/>
            </w:pPr>
            <w:r>
              <w:t>≥90%</w:t>
            </w:r>
          </w:p>
        </w:tc>
      </w:tr>
    </w:tbl>
    <w:p w14:paraId="43FB9E3B">
      <w:pPr>
        <w:sectPr>
          <w:pgSz w:w="11900" w:h="16840"/>
          <w:pgMar w:top="1984" w:right="1304" w:bottom="1134" w:left="1304" w:header="720" w:footer="720" w:gutter="0"/>
          <w:cols w:space="720" w:num="1"/>
        </w:sectPr>
      </w:pPr>
    </w:p>
    <w:p w14:paraId="1D6B1BB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B18850C">
      <w:pPr>
        <w:spacing w:before="0" w:after="0"/>
        <w:ind w:firstLine="560"/>
        <w:jc w:val="left"/>
        <w:outlineLvl w:val="2"/>
      </w:pPr>
      <w:r>
        <w:rPr>
          <w:rFonts w:ascii="方正仿宋_GBK" w:hAnsi="方正仿宋_GBK" w:eastAsia="方正仿宋_GBK" w:cs="方正仿宋_GBK"/>
          <w:color w:val="000000"/>
          <w:sz w:val="28"/>
        </w:rPr>
        <w:t>8.经济工作专项经费绩效目标表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26B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E57F0A">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0F107FBA">
            <w:pPr>
              <w:pStyle w:val="10"/>
            </w:pPr>
            <w:r>
              <w:t>单位：元</w:t>
            </w:r>
          </w:p>
        </w:tc>
      </w:tr>
      <w:tr w14:paraId="518FE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5226B">
            <w:pPr>
              <w:pStyle w:val="13"/>
            </w:pPr>
            <w:r>
              <w:t>项目名称</w:t>
            </w:r>
          </w:p>
        </w:tc>
        <w:tc>
          <w:tcPr>
            <w:tcW w:w="8589" w:type="dxa"/>
            <w:gridSpan w:val="6"/>
            <w:vAlign w:val="center"/>
          </w:tcPr>
          <w:p w14:paraId="68936E2A">
            <w:pPr>
              <w:pStyle w:val="12"/>
            </w:pPr>
            <w:r>
              <w:t>经济工作专项经费</w:t>
            </w:r>
          </w:p>
        </w:tc>
      </w:tr>
      <w:tr w14:paraId="3A2168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63390">
            <w:pPr>
              <w:pStyle w:val="13"/>
            </w:pPr>
            <w:r>
              <w:t>预算规模及资金用途</w:t>
            </w:r>
          </w:p>
        </w:tc>
        <w:tc>
          <w:tcPr>
            <w:tcW w:w="1276" w:type="dxa"/>
            <w:vAlign w:val="center"/>
          </w:tcPr>
          <w:p w14:paraId="7F9D8202">
            <w:pPr>
              <w:pStyle w:val="13"/>
            </w:pPr>
            <w:r>
              <w:t>预算数</w:t>
            </w:r>
          </w:p>
        </w:tc>
        <w:tc>
          <w:tcPr>
            <w:tcW w:w="1332" w:type="dxa"/>
            <w:vAlign w:val="center"/>
          </w:tcPr>
          <w:p w14:paraId="155A2C89">
            <w:pPr>
              <w:pStyle w:val="12"/>
            </w:pPr>
            <w:r>
              <w:t>400000.00</w:t>
            </w:r>
          </w:p>
        </w:tc>
        <w:tc>
          <w:tcPr>
            <w:tcW w:w="1587" w:type="dxa"/>
            <w:vAlign w:val="center"/>
          </w:tcPr>
          <w:p w14:paraId="1CF34051">
            <w:pPr>
              <w:pStyle w:val="13"/>
            </w:pPr>
            <w:r>
              <w:t>其中：财政    资金</w:t>
            </w:r>
          </w:p>
        </w:tc>
        <w:tc>
          <w:tcPr>
            <w:tcW w:w="1843" w:type="dxa"/>
            <w:vAlign w:val="center"/>
          </w:tcPr>
          <w:p w14:paraId="076FCDB9">
            <w:pPr>
              <w:pStyle w:val="12"/>
            </w:pPr>
            <w:r>
              <w:t>400000.00</w:t>
            </w:r>
          </w:p>
        </w:tc>
        <w:tc>
          <w:tcPr>
            <w:tcW w:w="1276" w:type="dxa"/>
            <w:vAlign w:val="center"/>
          </w:tcPr>
          <w:p w14:paraId="36DAB025">
            <w:pPr>
              <w:pStyle w:val="13"/>
            </w:pPr>
            <w:r>
              <w:t>其他资金</w:t>
            </w:r>
          </w:p>
        </w:tc>
        <w:tc>
          <w:tcPr>
            <w:tcW w:w="1276" w:type="dxa"/>
            <w:vAlign w:val="center"/>
          </w:tcPr>
          <w:p w14:paraId="3B5CBB28">
            <w:pPr>
              <w:pStyle w:val="12"/>
            </w:pPr>
            <w:r>
              <w:t xml:space="preserve"> </w:t>
            </w:r>
          </w:p>
        </w:tc>
      </w:tr>
      <w:tr w14:paraId="1FFA3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A476AC"/>
        </w:tc>
        <w:tc>
          <w:tcPr>
            <w:tcW w:w="8589" w:type="dxa"/>
            <w:gridSpan w:val="6"/>
            <w:vAlign w:val="center"/>
          </w:tcPr>
          <w:p w14:paraId="36726D21">
            <w:pPr>
              <w:pStyle w:val="12"/>
            </w:pPr>
            <w:r>
              <w:t>通过开展招商引资、经济普查及各种宣传工作，达到推动新河街经济高质量发展的目的。</w:t>
            </w:r>
          </w:p>
        </w:tc>
      </w:tr>
      <w:tr w14:paraId="30B80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9E813">
            <w:pPr>
              <w:pStyle w:val="13"/>
            </w:pPr>
            <w:r>
              <w:t>绩效目标</w:t>
            </w:r>
          </w:p>
        </w:tc>
        <w:tc>
          <w:tcPr>
            <w:tcW w:w="8589" w:type="dxa"/>
            <w:gridSpan w:val="6"/>
            <w:vAlign w:val="center"/>
          </w:tcPr>
          <w:p w14:paraId="19F31284">
            <w:pPr>
              <w:pStyle w:val="12"/>
            </w:pPr>
            <w:r>
              <w:t>1.通过开展招商引资、经济普查及各种宣传工作，达到推动新河街经济高质量发展的目的。</w:t>
            </w:r>
          </w:p>
        </w:tc>
      </w:tr>
    </w:tbl>
    <w:p w14:paraId="040469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41F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3ABD4">
            <w:pPr>
              <w:pStyle w:val="13"/>
            </w:pPr>
            <w:r>
              <w:t>一级指标</w:t>
            </w:r>
          </w:p>
        </w:tc>
        <w:tc>
          <w:tcPr>
            <w:tcW w:w="1276" w:type="dxa"/>
            <w:vAlign w:val="center"/>
          </w:tcPr>
          <w:p w14:paraId="01893E7F">
            <w:pPr>
              <w:pStyle w:val="13"/>
            </w:pPr>
            <w:r>
              <w:t>二级指标</w:t>
            </w:r>
          </w:p>
        </w:tc>
        <w:tc>
          <w:tcPr>
            <w:tcW w:w="1332" w:type="dxa"/>
            <w:vAlign w:val="center"/>
          </w:tcPr>
          <w:p w14:paraId="0C0851F6">
            <w:pPr>
              <w:pStyle w:val="13"/>
            </w:pPr>
            <w:r>
              <w:t>三级指标</w:t>
            </w:r>
          </w:p>
        </w:tc>
        <w:tc>
          <w:tcPr>
            <w:tcW w:w="3430" w:type="dxa"/>
            <w:vAlign w:val="center"/>
          </w:tcPr>
          <w:p w14:paraId="0154C6AD">
            <w:pPr>
              <w:pStyle w:val="13"/>
            </w:pPr>
            <w:r>
              <w:t>绩效指标描述</w:t>
            </w:r>
          </w:p>
        </w:tc>
        <w:tc>
          <w:tcPr>
            <w:tcW w:w="2551" w:type="dxa"/>
            <w:vAlign w:val="center"/>
          </w:tcPr>
          <w:p w14:paraId="5A119675">
            <w:pPr>
              <w:pStyle w:val="13"/>
            </w:pPr>
            <w:r>
              <w:t>指标值</w:t>
            </w:r>
          </w:p>
        </w:tc>
      </w:tr>
      <w:tr w14:paraId="1CBD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19127">
            <w:pPr>
              <w:pStyle w:val="14"/>
            </w:pPr>
            <w:r>
              <w:t>产出指标</w:t>
            </w:r>
          </w:p>
        </w:tc>
        <w:tc>
          <w:tcPr>
            <w:tcW w:w="1276" w:type="dxa"/>
            <w:vAlign w:val="center"/>
          </w:tcPr>
          <w:p w14:paraId="193BDAC8">
            <w:pPr>
              <w:pStyle w:val="12"/>
            </w:pPr>
            <w:r>
              <w:t>数量指标</w:t>
            </w:r>
          </w:p>
        </w:tc>
        <w:tc>
          <w:tcPr>
            <w:tcW w:w="1332" w:type="dxa"/>
            <w:vAlign w:val="center"/>
          </w:tcPr>
          <w:p w14:paraId="05610FA4">
            <w:pPr>
              <w:pStyle w:val="12"/>
            </w:pPr>
            <w:r>
              <w:t>招商引资企业数</w:t>
            </w:r>
          </w:p>
        </w:tc>
        <w:tc>
          <w:tcPr>
            <w:tcW w:w="3430" w:type="dxa"/>
            <w:vAlign w:val="center"/>
          </w:tcPr>
          <w:p w14:paraId="20F044F9">
            <w:pPr>
              <w:pStyle w:val="12"/>
            </w:pPr>
            <w:r>
              <w:t>反映新河街全年招商引资的企业数量</w:t>
            </w:r>
          </w:p>
        </w:tc>
        <w:tc>
          <w:tcPr>
            <w:tcW w:w="2551" w:type="dxa"/>
            <w:vAlign w:val="center"/>
          </w:tcPr>
          <w:p w14:paraId="2427AAF3">
            <w:pPr>
              <w:pStyle w:val="12"/>
            </w:pPr>
            <w:r>
              <w:t>≥80家</w:t>
            </w:r>
          </w:p>
          <w:p w14:paraId="5B2920D5">
            <w:pPr>
              <w:pStyle w:val="12"/>
            </w:pPr>
          </w:p>
        </w:tc>
      </w:tr>
      <w:tr w14:paraId="67A41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DEDB3"/>
        </w:tc>
        <w:tc>
          <w:tcPr>
            <w:tcW w:w="1276" w:type="dxa"/>
            <w:vAlign w:val="center"/>
          </w:tcPr>
          <w:p w14:paraId="64F60545">
            <w:pPr>
              <w:pStyle w:val="12"/>
            </w:pPr>
            <w:r>
              <w:t>质量指标</w:t>
            </w:r>
          </w:p>
        </w:tc>
        <w:tc>
          <w:tcPr>
            <w:tcW w:w="1332" w:type="dxa"/>
            <w:vAlign w:val="center"/>
          </w:tcPr>
          <w:p w14:paraId="6070022A">
            <w:pPr>
              <w:pStyle w:val="12"/>
            </w:pPr>
            <w:r>
              <w:t>招商人员培训覆盖率</w:t>
            </w:r>
          </w:p>
        </w:tc>
        <w:tc>
          <w:tcPr>
            <w:tcW w:w="3430" w:type="dxa"/>
            <w:vAlign w:val="center"/>
          </w:tcPr>
          <w:p w14:paraId="569C73D5">
            <w:pPr>
              <w:pStyle w:val="12"/>
            </w:pPr>
            <w:r>
              <w:t>反映街道招商工作人员参加培训的比例</w:t>
            </w:r>
          </w:p>
        </w:tc>
        <w:tc>
          <w:tcPr>
            <w:tcW w:w="2551" w:type="dxa"/>
            <w:vAlign w:val="center"/>
          </w:tcPr>
          <w:p w14:paraId="10F9C780">
            <w:pPr>
              <w:pStyle w:val="12"/>
            </w:pPr>
            <w:r>
              <w:t>≥95%</w:t>
            </w:r>
          </w:p>
        </w:tc>
      </w:tr>
      <w:tr w14:paraId="334FB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1720B1"/>
        </w:tc>
        <w:tc>
          <w:tcPr>
            <w:tcW w:w="1276" w:type="dxa"/>
            <w:vAlign w:val="center"/>
          </w:tcPr>
          <w:p w14:paraId="40037E7D">
            <w:pPr>
              <w:pStyle w:val="12"/>
            </w:pPr>
            <w:r>
              <w:t>时效指标</w:t>
            </w:r>
          </w:p>
        </w:tc>
        <w:tc>
          <w:tcPr>
            <w:tcW w:w="1332" w:type="dxa"/>
            <w:vAlign w:val="center"/>
          </w:tcPr>
          <w:p w14:paraId="3BA61255">
            <w:pPr>
              <w:pStyle w:val="12"/>
            </w:pPr>
            <w:r>
              <w:t>企业在天津市政企互通服务信息化平台提出问题及时解决率</w:t>
            </w:r>
          </w:p>
        </w:tc>
        <w:tc>
          <w:tcPr>
            <w:tcW w:w="3430" w:type="dxa"/>
            <w:vAlign w:val="center"/>
          </w:tcPr>
          <w:p w14:paraId="74DFDB9A">
            <w:pPr>
              <w:pStyle w:val="12"/>
            </w:pPr>
            <w:r>
              <w:t>反映企业在平台提出问题后的及时解决情况及满意度</w:t>
            </w:r>
          </w:p>
        </w:tc>
        <w:tc>
          <w:tcPr>
            <w:tcW w:w="2551" w:type="dxa"/>
            <w:vAlign w:val="center"/>
          </w:tcPr>
          <w:p w14:paraId="553ED626">
            <w:pPr>
              <w:pStyle w:val="12"/>
            </w:pPr>
            <w:r>
              <w:t>≥95%</w:t>
            </w:r>
          </w:p>
        </w:tc>
      </w:tr>
      <w:tr w14:paraId="471F6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AD9DA"/>
        </w:tc>
        <w:tc>
          <w:tcPr>
            <w:tcW w:w="1276" w:type="dxa"/>
            <w:vAlign w:val="center"/>
          </w:tcPr>
          <w:p w14:paraId="1CD893BC">
            <w:pPr>
              <w:pStyle w:val="12"/>
            </w:pPr>
            <w:r>
              <w:t>成本指标</w:t>
            </w:r>
          </w:p>
        </w:tc>
        <w:tc>
          <w:tcPr>
            <w:tcW w:w="1332" w:type="dxa"/>
            <w:vAlign w:val="center"/>
          </w:tcPr>
          <w:p w14:paraId="65B6CAE1">
            <w:pPr>
              <w:pStyle w:val="12"/>
            </w:pPr>
            <w:r>
              <w:t>招商引资培训人均成本控制率</w:t>
            </w:r>
          </w:p>
        </w:tc>
        <w:tc>
          <w:tcPr>
            <w:tcW w:w="3430" w:type="dxa"/>
            <w:vAlign w:val="center"/>
          </w:tcPr>
          <w:p w14:paraId="014A5316">
            <w:pPr>
              <w:pStyle w:val="12"/>
            </w:pPr>
            <w:r>
              <w:t>反映街道招商工作人员参加培训时的人均成本控制情况</w:t>
            </w:r>
          </w:p>
        </w:tc>
        <w:tc>
          <w:tcPr>
            <w:tcW w:w="2551" w:type="dxa"/>
            <w:vAlign w:val="center"/>
          </w:tcPr>
          <w:p w14:paraId="51259AC2">
            <w:pPr>
              <w:pStyle w:val="12"/>
            </w:pPr>
            <w:r>
              <w:t>≥95%</w:t>
            </w:r>
          </w:p>
        </w:tc>
      </w:tr>
      <w:tr w14:paraId="5FBB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5AA06">
            <w:pPr>
              <w:pStyle w:val="14"/>
            </w:pPr>
            <w:r>
              <w:t>效益指标</w:t>
            </w:r>
          </w:p>
        </w:tc>
        <w:tc>
          <w:tcPr>
            <w:tcW w:w="1276" w:type="dxa"/>
            <w:vAlign w:val="center"/>
          </w:tcPr>
          <w:p w14:paraId="20117641">
            <w:pPr>
              <w:pStyle w:val="12"/>
            </w:pPr>
            <w:r>
              <w:t>经济效益指标</w:t>
            </w:r>
          </w:p>
        </w:tc>
        <w:tc>
          <w:tcPr>
            <w:tcW w:w="1332" w:type="dxa"/>
            <w:vAlign w:val="center"/>
          </w:tcPr>
          <w:p w14:paraId="76A66C21">
            <w:pPr>
              <w:pStyle w:val="12"/>
            </w:pPr>
            <w:r>
              <w:t>固定资产投资绝对值及增速</w:t>
            </w:r>
          </w:p>
        </w:tc>
        <w:tc>
          <w:tcPr>
            <w:tcW w:w="3430" w:type="dxa"/>
            <w:vAlign w:val="center"/>
          </w:tcPr>
          <w:p w14:paraId="4A20A286">
            <w:pPr>
              <w:pStyle w:val="12"/>
            </w:pPr>
            <w:r>
              <w:t>反映全街固定资产投资绝对值和增长情况</w:t>
            </w:r>
          </w:p>
        </w:tc>
        <w:tc>
          <w:tcPr>
            <w:tcW w:w="2551" w:type="dxa"/>
            <w:vAlign w:val="center"/>
          </w:tcPr>
          <w:p w14:paraId="2C4D44A1">
            <w:pPr>
              <w:pStyle w:val="12"/>
            </w:pPr>
            <w:r>
              <w:t>≥50%</w:t>
            </w:r>
          </w:p>
        </w:tc>
      </w:tr>
      <w:tr w14:paraId="6C878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A5E26C">
            <w:pPr>
              <w:pStyle w:val="14"/>
            </w:pPr>
            <w:r>
              <w:t>满意度指标</w:t>
            </w:r>
          </w:p>
        </w:tc>
        <w:tc>
          <w:tcPr>
            <w:tcW w:w="1276" w:type="dxa"/>
            <w:vAlign w:val="center"/>
          </w:tcPr>
          <w:p w14:paraId="7E498A0B">
            <w:pPr>
              <w:pStyle w:val="12"/>
            </w:pPr>
            <w:r>
              <w:t>服务对象满意度指标</w:t>
            </w:r>
          </w:p>
        </w:tc>
        <w:tc>
          <w:tcPr>
            <w:tcW w:w="1332" w:type="dxa"/>
            <w:vAlign w:val="center"/>
          </w:tcPr>
          <w:p w14:paraId="2599BB57">
            <w:pPr>
              <w:pStyle w:val="12"/>
            </w:pPr>
            <w:r>
              <w:t>招商引资培训人员满意度</w:t>
            </w:r>
          </w:p>
        </w:tc>
        <w:tc>
          <w:tcPr>
            <w:tcW w:w="3430" w:type="dxa"/>
            <w:vAlign w:val="center"/>
          </w:tcPr>
          <w:p w14:paraId="2B67D021">
            <w:pPr>
              <w:pStyle w:val="12"/>
            </w:pPr>
            <w:r>
              <w:t>反映参加招商引资培训人员的满意度情况</w:t>
            </w:r>
          </w:p>
        </w:tc>
        <w:tc>
          <w:tcPr>
            <w:tcW w:w="2551" w:type="dxa"/>
            <w:vAlign w:val="center"/>
          </w:tcPr>
          <w:p w14:paraId="185C6C05">
            <w:pPr>
              <w:pStyle w:val="12"/>
            </w:pPr>
            <w:r>
              <w:t>≥95%</w:t>
            </w:r>
          </w:p>
        </w:tc>
      </w:tr>
    </w:tbl>
    <w:p w14:paraId="3C90AF1C">
      <w:pPr>
        <w:sectPr>
          <w:pgSz w:w="11900" w:h="16840"/>
          <w:pgMar w:top="1984" w:right="1304" w:bottom="1134" w:left="1304" w:header="720" w:footer="720" w:gutter="0"/>
          <w:cols w:space="720" w:num="1"/>
        </w:sectPr>
      </w:pPr>
    </w:p>
    <w:p w14:paraId="180D214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D18C58">
      <w:pPr>
        <w:spacing w:before="0" w:after="0"/>
        <w:ind w:firstLine="560"/>
        <w:jc w:val="left"/>
        <w:outlineLvl w:val="2"/>
      </w:pPr>
      <w:r>
        <w:rPr>
          <w:rFonts w:ascii="方正仿宋_GBK" w:hAnsi="方正仿宋_GBK" w:eastAsia="方正仿宋_GBK" w:cs="方正仿宋_GBK"/>
          <w:color w:val="000000"/>
          <w:sz w:val="28"/>
        </w:rPr>
        <w:t>9.垃圾分类绩效目标表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4F6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CBAF47A">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02D5EF45">
            <w:pPr>
              <w:pStyle w:val="10"/>
            </w:pPr>
            <w:r>
              <w:t>单位：元</w:t>
            </w:r>
          </w:p>
        </w:tc>
      </w:tr>
      <w:tr w14:paraId="403B8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7030A">
            <w:pPr>
              <w:pStyle w:val="13"/>
            </w:pPr>
            <w:r>
              <w:t>项目名称</w:t>
            </w:r>
          </w:p>
        </w:tc>
        <w:tc>
          <w:tcPr>
            <w:tcW w:w="8589" w:type="dxa"/>
            <w:gridSpan w:val="6"/>
            <w:vAlign w:val="center"/>
          </w:tcPr>
          <w:p w14:paraId="3CDB4218">
            <w:pPr>
              <w:pStyle w:val="12"/>
            </w:pPr>
            <w:r>
              <w:t>垃圾分类</w:t>
            </w:r>
          </w:p>
        </w:tc>
      </w:tr>
      <w:tr w14:paraId="3924D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12741">
            <w:pPr>
              <w:pStyle w:val="13"/>
            </w:pPr>
            <w:r>
              <w:t>预算规模及资金用途</w:t>
            </w:r>
          </w:p>
        </w:tc>
        <w:tc>
          <w:tcPr>
            <w:tcW w:w="1276" w:type="dxa"/>
            <w:vAlign w:val="center"/>
          </w:tcPr>
          <w:p w14:paraId="70490062">
            <w:pPr>
              <w:pStyle w:val="13"/>
            </w:pPr>
            <w:r>
              <w:t>预算数</w:t>
            </w:r>
          </w:p>
        </w:tc>
        <w:tc>
          <w:tcPr>
            <w:tcW w:w="1332" w:type="dxa"/>
            <w:vAlign w:val="center"/>
          </w:tcPr>
          <w:p w14:paraId="305208D9">
            <w:pPr>
              <w:pStyle w:val="12"/>
            </w:pPr>
            <w:r>
              <w:t>2400000.00</w:t>
            </w:r>
          </w:p>
        </w:tc>
        <w:tc>
          <w:tcPr>
            <w:tcW w:w="1587" w:type="dxa"/>
            <w:vAlign w:val="center"/>
          </w:tcPr>
          <w:p w14:paraId="7E54E415">
            <w:pPr>
              <w:pStyle w:val="13"/>
            </w:pPr>
            <w:r>
              <w:t>其中：财政    资金</w:t>
            </w:r>
          </w:p>
        </w:tc>
        <w:tc>
          <w:tcPr>
            <w:tcW w:w="1843" w:type="dxa"/>
            <w:vAlign w:val="center"/>
          </w:tcPr>
          <w:p w14:paraId="0563ED72">
            <w:pPr>
              <w:pStyle w:val="12"/>
            </w:pPr>
            <w:r>
              <w:t>2400000.00</w:t>
            </w:r>
          </w:p>
        </w:tc>
        <w:tc>
          <w:tcPr>
            <w:tcW w:w="1276" w:type="dxa"/>
            <w:vAlign w:val="center"/>
          </w:tcPr>
          <w:p w14:paraId="784DC695">
            <w:pPr>
              <w:pStyle w:val="13"/>
            </w:pPr>
            <w:r>
              <w:t>其他资金</w:t>
            </w:r>
          </w:p>
        </w:tc>
        <w:tc>
          <w:tcPr>
            <w:tcW w:w="1276" w:type="dxa"/>
            <w:vAlign w:val="center"/>
          </w:tcPr>
          <w:p w14:paraId="6248BD86">
            <w:pPr>
              <w:pStyle w:val="12"/>
            </w:pPr>
            <w:r>
              <w:t xml:space="preserve"> </w:t>
            </w:r>
          </w:p>
        </w:tc>
      </w:tr>
      <w:tr w14:paraId="130A2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8A888"/>
        </w:tc>
        <w:tc>
          <w:tcPr>
            <w:tcW w:w="8589" w:type="dxa"/>
            <w:gridSpan w:val="6"/>
            <w:vAlign w:val="center"/>
          </w:tcPr>
          <w:p w14:paraId="60500EDB">
            <w:pPr>
              <w:pStyle w:val="12"/>
            </w:pPr>
            <w:r>
              <w:t>通过开展垃圾分类宣传、检查工作，实现生活垃圾资源化、无害化处置。</w:t>
            </w:r>
          </w:p>
        </w:tc>
      </w:tr>
      <w:tr w14:paraId="11CA6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2CB85">
            <w:pPr>
              <w:pStyle w:val="13"/>
            </w:pPr>
            <w:r>
              <w:t>绩效目标</w:t>
            </w:r>
          </w:p>
        </w:tc>
        <w:tc>
          <w:tcPr>
            <w:tcW w:w="8589" w:type="dxa"/>
            <w:gridSpan w:val="6"/>
            <w:vAlign w:val="center"/>
          </w:tcPr>
          <w:p w14:paraId="7A20ABCC">
            <w:pPr>
              <w:pStyle w:val="12"/>
            </w:pPr>
            <w:r>
              <w:t>1.通过开展垃圾分类宣传、检查工作，实现生活垃圾资源化、无害化处置。</w:t>
            </w:r>
          </w:p>
        </w:tc>
      </w:tr>
    </w:tbl>
    <w:p w14:paraId="5E97F74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71D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682DA">
            <w:pPr>
              <w:pStyle w:val="13"/>
            </w:pPr>
            <w:r>
              <w:t>一级指标</w:t>
            </w:r>
          </w:p>
        </w:tc>
        <w:tc>
          <w:tcPr>
            <w:tcW w:w="1276" w:type="dxa"/>
            <w:vAlign w:val="center"/>
          </w:tcPr>
          <w:p w14:paraId="63E7C6F8">
            <w:pPr>
              <w:pStyle w:val="13"/>
            </w:pPr>
            <w:r>
              <w:t>二级指标</w:t>
            </w:r>
          </w:p>
        </w:tc>
        <w:tc>
          <w:tcPr>
            <w:tcW w:w="1332" w:type="dxa"/>
            <w:vAlign w:val="center"/>
          </w:tcPr>
          <w:p w14:paraId="676CA285">
            <w:pPr>
              <w:pStyle w:val="13"/>
            </w:pPr>
            <w:r>
              <w:t>三级指标</w:t>
            </w:r>
          </w:p>
        </w:tc>
        <w:tc>
          <w:tcPr>
            <w:tcW w:w="3430" w:type="dxa"/>
            <w:vAlign w:val="center"/>
          </w:tcPr>
          <w:p w14:paraId="464E4DB0">
            <w:pPr>
              <w:pStyle w:val="13"/>
            </w:pPr>
            <w:r>
              <w:t>绩效指标描述</w:t>
            </w:r>
          </w:p>
        </w:tc>
        <w:tc>
          <w:tcPr>
            <w:tcW w:w="2551" w:type="dxa"/>
            <w:vAlign w:val="center"/>
          </w:tcPr>
          <w:p w14:paraId="5DD960C5">
            <w:pPr>
              <w:pStyle w:val="13"/>
            </w:pPr>
            <w:r>
              <w:t>指标值</w:t>
            </w:r>
          </w:p>
        </w:tc>
      </w:tr>
      <w:tr w14:paraId="5105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46556">
            <w:pPr>
              <w:pStyle w:val="14"/>
            </w:pPr>
            <w:r>
              <w:t>产出指标</w:t>
            </w:r>
          </w:p>
        </w:tc>
        <w:tc>
          <w:tcPr>
            <w:tcW w:w="1276" w:type="dxa"/>
            <w:vAlign w:val="center"/>
          </w:tcPr>
          <w:p w14:paraId="111586EC">
            <w:pPr>
              <w:pStyle w:val="12"/>
            </w:pPr>
            <w:r>
              <w:t>数量指标</w:t>
            </w:r>
          </w:p>
        </w:tc>
        <w:tc>
          <w:tcPr>
            <w:tcW w:w="1332" w:type="dxa"/>
            <w:vAlign w:val="center"/>
          </w:tcPr>
          <w:p w14:paraId="1F5AFB48">
            <w:pPr>
              <w:pStyle w:val="12"/>
            </w:pPr>
            <w:r>
              <w:t>组织垃圾分类指引宣传场次</w:t>
            </w:r>
          </w:p>
        </w:tc>
        <w:tc>
          <w:tcPr>
            <w:tcW w:w="3430" w:type="dxa"/>
            <w:vAlign w:val="center"/>
          </w:tcPr>
          <w:p w14:paraId="5D77AA5D">
            <w:pPr>
              <w:pStyle w:val="12"/>
            </w:pPr>
            <w:r>
              <w:t>反映垃圾分类宣传活动开展情况</w:t>
            </w:r>
          </w:p>
        </w:tc>
        <w:tc>
          <w:tcPr>
            <w:tcW w:w="2551" w:type="dxa"/>
            <w:vAlign w:val="center"/>
          </w:tcPr>
          <w:p w14:paraId="094BC990">
            <w:pPr>
              <w:pStyle w:val="12"/>
            </w:pPr>
            <w:r>
              <w:t>≥12场</w:t>
            </w:r>
          </w:p>
        </w:tc>
      </w:tr>
      <w:tr w14:paraId="48692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20314E"/>
        </w:tc>
        <w:tc>
          <w:tcPr>
            <w:tcW w:w="1276" w:type="dxa"/>
            <w:vAlign w:val="center"/>
          </w:tcPr>
          <w:p w14:paraId="42515511">
            <w:pPr>
              <w:pStyle w:val="12"/>
            </w:pPr>
            <w:r>
              <w:t>质量指标</w:t>
            </w:r>
          </w:p>
        </w:tc>
        <w:tc>
          <w:tcPr>
            <w:tcW w:w="1332" w:type="dxa"/>
            <w:vAlign w:val="center"/>
          </w:tcPr>
          <w:p w14:paraId="5DBC1911">
            <w:pPr>
              <w:pStyle w:val="12"/>
            </w:pPr>
            <w:r>
              <w:t>生活垃圾分类类别覆盖率</w:t>
            </w:r>
          </w:p>
        </w:tc>
        <w:tc>
          <w:tcPr>
            <w:tcW w:w="3430" w:type="dxa"/>
            <w:vAlign w:val="center"/>
          </w:tcPr>
          <w:p w14:paraId="7E344CDC">
            <w:pPr>
              <w:pStyle w:val="12"/>
            </w:pPr>
            <w:r>
              <w:t>反映全街生活垃圾分类的比率</w:t>
            </w:r>
          </w:p>
        </w:tc>
        <w:tc>
          <w:tcPr>
            <w:tcW w:w="2551" w:type="dxa"/>
            <w:vAlign w:val="center"/>
          </w:tcPr>
          <w:p w14:paraId="14183321">
            <w:pPr>
              <w:pStyle w:val="12"/>
            </w:pPr>
            <w:r>
              <w:t>≥90%</w:t>
            </w:r>
          </w:p>
        </w:tc>
      </w:tr>
      <w:tr w14:paraId="01CB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782848"/>
        </w:tc>
        <w:tc>
          <w:tcPr>
            <w:tcW w:w="1276" w:type="dxa"/>
            <w:vAlign w:val="center"/>
          </w:tcPr>
          <w:p w14:paraId="4C131C53">
            <w:pPr>
              <w:pStyle w:val="12"/>
            </w:pPr>
            <w:r>
              <w:t>时效指标</w:t>
            </w:r>
          </w:p>
        </w:tc>
        <w:tc>
          <w:tcPr>
            <w:tcW w:w="1332" w:type="dxa"/>
            <w:vAlign w:val="center"/>
          </w:tcPr>
          <w:p w14:paraId="006AAD0C">
            <w:pPr>
              <w:pStyle w:val="12"/>
            </w:pPr>
            <w:r>
              <w:t>垃圾清运及时率</w:t>
            </w:r>
          </w:p>
        </w:tc>
        <w:tc>
          <w:tcPr>
            <w:tcW w:w="3430" w:type="dxa"/>
            <w:vAlign w:val="center"/>
          </w:tcPr>
          <w:p w14:paraId="65E62191">
            <w:pPr>
              <w:pStyle w:val="12"/>
            </w:pPr>
            <w:r>
              <w:t>反映各社区垃圾日产日清的比率</w:t>
            </w:r>
          </w:p>
        </w:tc>
        <w:tc>
          <w:tcPr>
            <w:tcW w:w="2551" w:type="dxa"/>
            <w:vAlign w:val="center"/>
          </w:tcPr>
          <w:p w14:paraId="40891B27">
            <w:pPr>
              <w:pStyle w:val="12"/>
            </w:pPr>
            <w:r>
              <w:t>≥90%</w:t>
            </w:r>
          </w:p>
        </w:tc>
      </w:tr>
      <w:tr w14:paraId="7C63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5A3EAE"/>
        </w:tc>
        <w:tc>
          <w:tcPr>
            <w:tcW w:w="1276" w:type="dxa"/>
            <w:vAlign w:val="center"/>
          </w:tcPr>
          <w:p w14:paraId="471A9D62">
            <w:pPr>
              <w:pStyle w:val="12"/>
            </w:pPr>
            <w:r>
              <w:t>成本指标</w:t>
            </w:r>
          </w:p>
        </w:tc>
        <w:tc>
          <w:tcPr>
            <w:tcW w:w="1332" w:type="dxa"/>
            <w:vAlign w:val="center"/>
          </w:tcPr>
          <w:p w14:paraId="155B622C">
            <w:pPr>
              <w:pStyle w:val="12"/>
            </w:pPr>
            <w:r>
              <w:t>年度支出</w:t>
            </w:r>
          </w:p>
        </w:tc>
        <w:tc>
          <w:tcPr>
            <w:tcW w:w="3430" w:type="dxa"/>
            <w:vAlign w:val="center"/>
          </w:tcPr>
          <w:p w14:paraId="4839A35C">
            <w:pPr>
              <w:pStyle w:val="12"/>
            </w:pPr>
            <w:r>
              <w:t>反应全年用于生活垃圾分类项目费用支出</w:t>
            </w:r>
          </w:p>
        </w:tc>
        <w:tc>
          <w:tcPr>
            <w:tcW w:w="2551" w:type="dxa"/>
            <w:vAlign w:val="center"/>
          </w:tcPr>
          <w:p w14:paraId="24BA71CE">
            <w:pPr>
              <w:pStyle w:val="12"/>
            </w:pPr>
            <w:r>
              <w:t>≤240万元</w:t>
            </w:r>
          </w:p>
        </w:tc>
      </w:tr>
      <w:tr w14:paraId="5ACB9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8A210">
            <w:pPr>
              <w:pStyle w:val="14"/>
            </w:pPr>
            <w:r>
              <w:t>效益指标</w:t>
            </w:r>
          </w:p>
        </w:tc>
        <w:tc>
          <w:tcPr>
            <w:tcW w:w="1276" w:type="dxa"/>
            <w:vAlign w:val="center"/>
          </w:tcPr>
          <w:p w14:paraId="1A9E2541">
            <w:pPr>
              <w:pStyle w:val="12"/>
            </w:pPr>
            <w:r>
              <w:t>生态效益指标</w:t>
            </w:r>
          </w:p>
        </w:tc>
        <w:tc>
          <w:tcPr>
            <w:tcW w:w="1332" w:type="dxa"/>
            <w:vAlign w:val="center"/>
          </w:tcPr>
          <w:p w14:paraId="3ADD5366">
            <w:pPr>
              <w:pStyle w:val="12"/>
            </w:pPr>
            <w:r>
              <w:t>垃圾无害化处理率</w:t>
            </w:r>
          </w:p>
        </w:tc>
        <w:tc>
          <w:tcPr>
            <w:tcW w:w="3430" w:type="dxa"/>
            <w:vAlign w:val="center"/>
          </w:tcPr>
          <w:p w14:paraId="7B955648">
            <w:pPr>
              <w:pStyle w:val="12"/>
            </w:pPr>
            <w:r>
              <w:t>反映全街垃圾无害化处理的比率</w:t>
            </w:r>
          </w:p>
        </w:tc>
        <w:tc>
          <w:tcPr>
            <w:tcW w:w="2551" w:type="dxa"/>
            <w:vAlign w:val="center"/>
          </w:tcPr>
          <w:p w14:paraId="72C66BF6">
            <w:pPr>
              <w:pStyle w:val="12"/>
            </w:pPr>
            <w:r>
              <w:t>≥90%</w:t>
            </w:r>
          </w:p>
        </w:tc>
      </w:tr>
      <w:tr w14:paraId="3F3AB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0A683">
            <w:pPr>
              <w:pStyle w:val="14"/>
            </w:pPr>
            <w:r>
              <w:t>满意度指标</w:t>
            </w:r>
          </w:p>
        </w:tc>
        <w:tc>
          <w:tcPr>
            <w:tcW w:w="1276" w:type="dxa"/>
            <w:vAlign w:val="center"/>
          </w:tcPr>
          <w:p w14:paraId="19437FE3">
            <w:pPr>
              <w:pStyle w:val="12"/>
            </w:pPr>
            <w:r>
              <w:t>服务对象满意度指标</w:t>
            </w:r>
          </w:p>
        </w:tc>
        <w:tc>
          <w:tcPr>
            <w:tcW w:w="1332" w:type="dxa"/>
            <w:vAlign w:val="center"/>
          </w:tcPr>
          <w:p w14:paraId="1C647093">
            <w:pPr>
              <w:pStyle w:val="12"/>
            </w:pPr>
            <w:r>
              <w:t>群众满意度</w:t>
            </w:r>
          </w:p>
        </w:tc>
        <w:tc>
          <w:tcPr>
            <w:tcW w:w="3430" w:type="dxa"/>
            <w:vAlign w:val="center"/>
          </w:tcPr>
          <w:p w14:paraId="465A1A39">
            <w:pPr>
              <w:pStyle w:val="12"/>
            </w:pPr>
            <w:r>
              <w:t>反映群众对垃圾分类工作的满意程度</w:t>
            </w:r>
          </w:p>
        </w:tc>
        <w:tc>
          <w:tcPr>
            <w:tcW w:w="2551" w:type="dxa"/>
            <w:vAlign w:val="center"/>
          </w:tcPr>
          <w:p w14:paraId="373DE3D7">
            <w:pPr>
              <w:pStyle w:val="12"/>
            </w:pPr>
            <w:r>
              <w:t>≥90%</w:t>
            </w:r>
          </w:p>
        </w:tc>
      </w:tr>
    </w:tbl>
    <w:p w14:paraId="5CD2C24D">
      <w:pPr>
        <w:sectPr>
          <w:pgSz w:w="11900" w:h="16840"/>
          <w:pgMar w:top="1984" w:right="1304" w:bottom="1134" w:left="1304" w:header="720" w:footer="720" w:gutter="0"/>
          <w:cols w:space="720" w:num="1"/>
        </w:sectPr>
      </w:pPr>
    </w:p>
    <w:p w14:paraId="42432A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22A7B3">
      <w:pPr>
        <w:spacing w:before="0" w:after="0"/>
        <w:ind w:firstLine="560"/>
        <w:jc w:val="left"/>
        <w:outlineLvl w:val="2"/>
      </w:pPr>
      <w:r>
        <w:rPr>
          <w:rFonts w:ascii="方正仿宋_GBK" w:hAnsi="方正仿宋_GBK" w:eastAsia="方正仿宋_GBK" w:cs="方正仿宋_GBK"/>
          <w:color w:val="000000"/>
          <w:sz w:val="28"/>
        </w:rPr>
        <w:t>10.普法宣传费用及调解员补贴绩效目标表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3D4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717D55">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7B9D9350">
            <w:pPr>
              <w:pStyle w:val="10"/>
            </w:pPr>
            <w:r>
              <w:t>单位：元</w:t>
            </w:r>
          </w:p>
        </w:tc>
      </w:tr>
      <w:tr w14:paraId="49E02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D2B8B">
            <w:pPr>
              <w:pStyle w:val="13"/>
            </w:pPr>
            <w:r>
              <w:t>项目名称</w:t>
            </w:r>
          </w:p>
        </w:tc>
        <w:tc>
          <w:tcPr>
            <w:tcW w:w="8589" w:type="dxa"/>
            <w:gridSpan w:val="6"/>
            <w:vAlign w:val="center"/>
          </w:tcPr>
          <w:p w14:paraId="72868F59">
            <w:pPr>
              <w:pStyle w:val="12"/>
            </w:pPr>
            <w:r>
              <w:t>普法宣传费用及调解员补贴</w:t>
            </w:r>
          </w:p>
        </w:tc>
      </w:tr>
      <w:tr w14:paraId="69F14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11DF8">
            <w:pPr>
              <w:pStyle w:val="13"/>
            </w:pPr>
            <w:r>
              <w:t>预算规模及资金用途</w:t>
            </w:r>
          </w:p>
        </w:tc>
        <w:tc>
          <w:tcPr>
            <w:tcW w:w="1276" w:type="dxa"/>
            <w:vAlign w:val="center"/>
          </w:tcPr>
          <w:p w14:paraId="6969432E">
            <w:pPr>
              <w:pStyle w:val="13"/>
            </w:pPr>
            <w:r>
              <w:t>预算数</w:t>
            </w:r>
          </w:p>
        </w:tc>
        <w:tc>
          <w:tcPr>
            <w:tcW w:w="1332" w:type="dxa"/>
            <w:vAlign w:val="center"/>
          </w:tcPr>
          <w:p w14:paraId="38D5D75B">
            <w:pPr>
              <w:pStyle w:val="12"/>
            </w:pPr>
            <w:r>
              <w:t>250000.00</w:t>
            </w:r>
          </w:p>
        </w:tc>
        <w:tc>
          <w:tcPr>
            <w:tcW w:w="1587" w:type="dxa"/>
            <w:vAlign w:val="center"/>
          </w:tcPr>
          <w:p w14:paraId="499D0131">
            <w:pPr>
              <w:pStyle w:val="13"/>
            </w:pPr>
            <w:r>
              <w:t>其中：财政    资金</w:t>
            </w:r>
          </w:p>
        </w:tc>
        <w:tc>
          <w:tcPr>
            <w:tcW w:w="1843" w:type="dxa"/>
            <w:vAlign w:val="center"/>
          </w:tcPr>
          <w:p w14:paraId="1720D256">
            <w:pPr>
              <w:pStyle w:val="12"/>
            </w:pPr>
            <w:r>
              <w:t>250000.00</w:t>
            </w:r>
          </w:p>
        </w:tc>
        <w:tc>
          <w:tcPr>
            <w:tcW w:w="1276" w:type="dxa"/>
            <w:vAlign w:val="center"/>
          </w:tcPr>
          <w:p w14:paraId="524CB64C">
            <w:pPr>
              <w:pStyle w:val="13"/>
            </w:pPr>
            <w:r>
              <w:t>其他资金</w:t>
            </w:r>
          </w:p>
        </w:tc>
        <w:tc>
          <w:tcPr>
            <w:tcW w:w="1276" w:type="dxa"/>
            <w:vAlign w:val="center"/>
          </w:tcPr>
          <w:p w14:paraId="048CC0A2">
            <w:pPr>
              <w:pStyle w:val="12"/>
            </w:pPr>
            <w:r>
              <w:t xml:space="preserve"> </w:t>
            </w:r>
          </w:p>
        </w:tc>
      </w:tr>
      <w:tr w14:paraId="2D5B3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E2B804"/>
        </w:tc>
        <w:tc>
          <w:tcPr>
            <w:tcW w:w="8589" w:type="dxa"/>
            <w:gridSpan w:val="6"/>
            <w:vAlign w:val="center"/>
          </w:tcPr>
          <w:p w14:paraId="4C280F2E">
            <w:pPr>
              <w:pStyle w:val="12"/>
            </w:pPr>
            <w:r>
              <w:t>通过发放街道专职人民调解员、专职主力调解员补贴，达到矛盾调处工作有序开展目标。通过定期考核及发放公共法律服务律师费用，促进街道普法和居民法律咨询工作进一步推动。通过建设法治宣传教育阵地，达到各社区法治阵地改造提升。通过开展法律宣传，达到居民尊法守法懂法意识不断提升得到效果。</w:t>
            </w:r>
            <w:r>
              <w:tab/>
            </w:r>
            <w:r>
              <w:tab/>
            </w:r>
          </w:p>
        </w:tc>
      </w:tr>
      <w:tr w14:paraId="43F6F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3BBD87">
            <w:pPr>
              <w:pStyle w:val="13"/>
            </w:pPr>
            <w:r>
              <w:t>绩效目标</w:t>
            </w:r>
          </w:p>
        </w:tc>
        <w:tc>
          <w:tcPr>
            <w:tcW w:w="8589" w:type="dxa"/>
            <w:gridSpan w:val="6"/>
            <w:vAlign w:val="center"/>
          </w:tcPr>
          <w:p w14:paraId="3EB3E82E">
            <w:pPr>
              <w:pStyle w:val="12"/>
            </w:pPr>
            <w:r>
              <w:t>1.通过发放街道专职人民调解员、专职主力调解员补贴，达到矛盾调处工作有序开展目标。通过定期考核及发放公共法律服务律师费用，促进街道普法和居民法律咨询工作进一步推动。通过建设法治宣传教育阵地，达到各社区法治阵地改造提升。通过开展法律宣传，达到居民尊法守法懂法意识不断提升得到效果。</w:t>
            </w:r>
            <w:r>
              <w:tab/>
            </w:r>
            <w:r>
              <w:tab/>
            </w:r>
            <w:r>
              <w:tab/>
            </w:r>
            <w:r>
              <w:tab/>
            </w:r>
            <w:r>
              <w:tab/>
            </w:r>
            <w:r>
              <w:tab/>
            </w:r>
            <w:r>
              <w:tab/>
            </w:r>
            <w:r>
              <w:tab/>
            </w:r>
          </w:p>
        </w:tc>
      </w:tr>
    </w:tbl>
    <w:p w14:paraId="2E3059A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A910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02D0F">
            <w:pPr>
              <w:pStyle w:val="13"/>
            </w:pPr>
            <w:r>
              <w:t>一级指标</w:t>
            </w:r>
          </w:p>
        </w:tc>
        <w:tc>
          <w:tcPr>
            <w:tcW w:w="1276" w:type="dxa"/>
            <w:vAlign w:val="center"/>
          </w:tcPr>
          <w:p w14:paraId="6D1DBADF">
            <w:pPr>
              <w:pStyle w:val="13"/>
            </w:pPr>
            <w:r>
              <w:t>二级指标</w:t>
            </w:r>
          </w:p>
        </w:tc>
        <w:tc>
          <w:tcPr>
            <w:tcW w:w="1332" w:type="dxa"/>
            <w:vAlign w:val="center"/>
          </w:tcPr>
          <w:p w14:paraId="257E69A9">
            <w:pPr>
              <w:pStyle w:val="13"/>
            </w:pPr>
            <w:r>
              <w:t>三级指标</w:t>
            </w:r>
          </w:p>
        </w:tc>
        <w:tc>
          <w:tcPr>
            <w:tcW w:w="3430" w:type="dxa"/>
            <w:vAlign w:val="center"/>
          </w:tcPr>
          <w:p w14:paraId="1AEC939C">
            <w:pPr>
              <w:pStyle w:val="13"/>
            </w:pPr>
            <w:r>
              <w:t>绩效指标描述</w:t>
            </w:r>
          </w:p>
        </w:tc>
        <w:tc>
          <w:tcPr>
            <w:tcW w:w="2551" w:type="dxa"/>
            <w:vAlign w:val="center"/>
          </w:tcPr>
          <w:p w14:paraId="2148FC73">
            <w:pPr>
              <w:pStyle w:val="13"/>
            </w:pPr>
            <w:r>
              <w:t>指标值</w:t>
            </w:r>
          </w:p>
        </w:tc>
      </w:tr>
      <w:tr w14:paraId="0579B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8E0083">
            <w:pPr>
              <w:pStyle w:val="14"/>
            </w:pPr>
            <w:r>
              <w:t>产出指标</w:t>
            </w:r>
          </w:p>
        </w:tc>
        <w:tc>
          <w:tcPr>
            <w:tcW w:w="1276" w:type="dxa"/>
            <w:vAlign w:val="center"/>
          </w:tcPr>
          <w:p w14:paraId="54344FFB">
            <w:pPr>
              <w:pStyle w:val="12"/>
            </w:pPr>
            <w:r>
              <w:t>数量指标</w:t>
            </w:r>
          </w:p>
        </w:tc>
        <w:tc>
          <w:tcPr>
            <w:tcW w:w="1332" w:type="dxa"/>
            <w:vAlign w:val="center"/>
          </w:tcPr>
          <w:p w14:paraId="3C17EF0D">
            <w:pPr>
              <w:pStyle w:val="12"/>
            </w:pPr>
            <w:r>
              <w:t>开展法律宣传咨询服务数量</w:t>
            </w:r>
          </w:p>
        </w:tc>
        <w:tc>
          <w:tcPr>
            <w:tcW w:w="3430" w:type="dxa"/>
            <w:vAlign w:val="center"/>
          </w:tcPr>
          <w:p w14:paraId="527FA88C">
            <w:pPr>
              <w:pStyle w:val="12"/>
            </w:pPr>
            <w:r>
              <w:t>反映新河街开展法律宣传咨询服务情况</w:t>
            </w:r>
          </w:p>
        </w:tc>
        <w:tc>
          <w:tcPr>
            <w:tcW w:w="2551" w:type="dxa"/>
            <w:vAlign w:val="center"/>
          </w:tcPr>
          <w:p w14:paraId="73FFC608">
            <w:pPr>
              <w:pStyle w:val="12"/>
            </w:pPr>
            <w:r>
              <w:t>≥20个</w:t>
            </w:r>
          </w:p>
        </w:tc>
      </w:tr>
      <w:tr w14:paraId="791FB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82BE23"/>
        </w:tc>
        <w:tc>
          <w:tcPr>
            <w:tcW w:w="1276" w:type="dxa"/>
            <w:vAlign w:val="center"/>
          </w:tcPr>
          <w:p w14:paraId="318E6855">
            <w:pPr>
              <w:pStyle w:val="12"/>
            </w:pPr>
            <w:r>
              <w:t>质量指标</w:t>
            </w:r>
          </w:p>
        </w:tc>
        <w:tc>
          <w:tcPr>
            <w:tcW w:w="1332" w:type="dxa"/>
            <w:vAlign w:val="center"/>
          </w:tcPr>
          <w:p w14:paraId="2210417C">
            <w:pPr>
              <w:pStyle w:val="12"/>
            </w:pPr>
            <w:r>
              <w:t>公共法律服务律师资质达标率</w:t>
            </w:r>
          </w:p>
        </w:tc>
        <w:tc>
          <w:tcPr>
            <w:tcW w:w="3430" w:type="dxa"/>
            <w:vAlign w:val="center"/>
          </w:tcPr>
          <w:p w14:paraId="3E5572EB">
            <w:pPr>
              <w:pStyle w:val="12"/>
            </w:pPr>
            <w:r>
              <w:t>反映公共法律服务律师资质的达标情况</w:t>
            </w:r>
          </w:p>
        </w:tc>
        <w:tc>
          <w:tcPr>
            <w:tcW w:w="2551" w:type="dxa"/>
            <w:vAlign w:val="center"/>
          </w:tcPr>
          <w:p w14:paraId="34094F24">
            <w:pPr>
              <w:pStyle w:val="12"/>
            </w:pPr>
            <w:r>
              <w:t>≥95%</w:t>
            </w:r>
          </w:p>
        </w:tc>
      </w:tr>
      <w:tr w14:paraId="35BD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4C139"/>
        </w:tc>
        <w:tc>
          <w:tcPr>
            <w:tcW w:w="1276" w:type="dxa"/>
            <w:vAlign w:val="center"/>
          </w:tcPr>
          <w:p w14:paraId="5793497F">
            <w:pPr>
              <w:pStyle w:val="12"/>
            </w:pPr>
            <w:r>
              <w:t>时效指标</w:t>
            </w:r>
          </w:p>
        </w:tc>
        <w:tc>
          <w:tcPr>
            <w:tcW w:w="1332" w:type="dxa"/>
            <w:vAlign w:val="center"/>
          </w:tcPr>
          <w:p w14:paraId="69215C0B">
            <w:pPr>
              <w:pStyle w:val="12"/>
            </w:pPr>
            <w:r>
              <w:t>问题办结及时率</w:t>
            </w:r>
          </w:p>
        </w:tc>
        <w:tc>
          <w:tcPr>
            <w:tcW w:w="3430" w:type="dxa"/>
            <w:vAlign w:val="center"/>
          </w:tcPr>
          <w:p w14:paraId="49160DFE">
            <w:pPr>
              <w:pStyle w:val="12"/>
            </w:pPr>
            <w:r>
              <w:t>反映调解员及时办结各类矛盾纠纷的比例</w:t>
            </w:r>
          </w:p>
        </w:tc>
        <w:tc>
          <w:tcPr>
            <w:tcW w:w="2551" w:type="dxa"/>
            <w:vAlign w:val="center"/>
          </w:tcPr>
          <w:p w14:paraId="5DDF82DC">
            <w:pPr>
              <w:pStyle w:val="12"/>
            </w:pPr>
            <w:r>
              <w:t>≥90%</w:t>
            </w:r>
          </w:p>
        </w:tc>
      </w:tr>
      <w:tr w14:paraId="3FBA1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13126A"/>
        </w:tc>
        <w:tc>
          <w:tcPr>
            <w:tcW w:w="1276" w:type="dxa"/>
            <w:vAlign w:val="center"/>
          </w:tcPr>
          <w:p w14:paraId="3493E59F">
            <w:pPr>
              <w:pStyle w:val="12"/>
            </w:pPr>
            <w:r>
              <w:t>成本指标</w:t>
            </w:r>
          </w:p>
        </w:tc>
        <w:tc>
          <w:tcPr>
            <w:tcW w:w="1332" w:type="dxa"/>
            <w:vAlign w:val="center"/>
          </w:tcPr>
          <w:p w14:paraId="5C7EFE02">
            <w:pPr>
              <w:pStyle w:val="12"/>
            </w:pPr>
            <w:r>
              <w:t>普法建设工作费用</w:t>
            </w:r>
          </w:p>
        </w:tc>
        <w:tc>
          <w:tcPr>
            <w:tcW w:w="3430" w:type="dxa"/>
            <w:vAlign w:val="center"/>
          </w:tcPr>
          <w:p w14:paraId="16F5E5E8">
            <w:pPr>
              <w:pStyle w:val="12"/>
            </w:pPr>
            <w:r>
              <w:t>反映新河街法制阵地建设工作的成本控制情况</w:t>
            </w:r>
          </w:p>
        </w:tc>
        <w:tc>
          <w:tcPr>
            <w:tcW w:w="2551" w:type="dxa"/>
            <w:vAlign w:val="center"/>
          </w:tcPr>
          <w:p w14:paraId="0DA550DE">
            <w:pPr>
              <w:pStyle w:val="12"/>
            </w:pPr>
            <w:r>
              <w:t>≤15000元</w:t>
            </w:r>
          </w:p>
        </w:tc>
      </w:tr>
      <w:tr w14:paraId="627D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E6D70">
            <w:pPr>
              <w:pStyle w:val="14"/>
            </w:pPr>
            <w:r>
              <w:t>效益指标</w:t>
            </w:r>
          </w:p>
        </w:tc>
        <w:tc>
          <w:tcPr>
            <w:tcW w:w="1276" w:type="dxa"/>
            <w:vAlign w:val="center"/>
          </w:tcPr>
          <w:p w14:paraId="6A93F0EF">
            <w:pPr>
              <w:pStyle w:val="12"/>
            </w:pPr>
            <w:r>
              <w:t>社会效益指标</w:t>
            </w:r>
          </w:p>
        </w:tc>
        <w:tc>
          <w:tcPr>
            <w:tcW w:w="1332" w:type="dxa"/>
            <w:vAlign w:val="center"/>
          </w:tcPr>
          <w:p w14:paraId="445EEF1E">
            <w:pPr>
              <w:pStyle w:val="12"/>
            </w:pPr>
            <w:r>
              <w:t>矛盾纠纷化解率</w:t>
            </w:r>
          </w:p>
        </w:tc>
        <w:tc>
          <w:tcPr>
            <w:tcW w:w="3430" w:type="dxa"/>
            <w:vAlign w:val="center"/>
          </w:tcPr>
          <w:p w14:paraId="4DB314B5">
            <w:pPr>
              <w:pStyle w:val="12"/>
            </w:pPr>
            <w:r>
              <w:t>反映新河街的矛盾纠纷化解率</w:t>
            </w:r>
          </w:p>
        </w:tc>
        <w:tc>
          <w:tcPr>
            <w:tcW w:w="2551" w:type="dxa"/>
            <w:vAlign w:val="center"/>
          </w:tcPr>
          <w:p w14:paraId="5D01A000">
            <w:pPr>
              <w:pStyle w:val="12"/>
            </w:pPr>
            <w:r>
              <w:t>≥90%</w:t>
            </w:r>
          </w:p>
        </w:tc>
      </w:tr>
      <w:tr w14:paraId="2DD1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520AD">
            <w:pPr>
              <w:pStyle w:val="14"/>
            </w:pPr>
            <w:r>
              <w:t>满意度指标</w:t>
            </w:r>
          </w:p>
        </w:tc>
        <w:tc>
          <w:tcPr>
            <w:tcW w:w="1276" w:type="dxa"/>
            <w:vAlign w:val="center"/>
          </w:tcPr>
          <w:p w14:paraId="499DD705">
            <w:pPr>
              <w:pStyle w:val="12"/>
            </w:pPr>
            <w:r>
              <w:t>服务对象满意度指标</w:t>
            </w:r>
          </w:p>
        </w:tc>
        <w:tc>
          <w:tcPr>
            <w:tcW w:w="1332" w:type="dxa"/>
            <w:vAlign w:val="center"/>
          </w:tcPr>
          <w:p w14:paraId="3F5DBC45">
            <w:pPr>
              <w:pStyle w:val="12"/>
            </w:pPr>
            <w:r>
              <w:t>居民矛盾纠纷化解满意度</w:t>
            </w:r>
          </w:p>
        </w:tc>
        <w:tc>
          <w:tcPr>
            <w:tcW w:w="3430" w:type="dxa"/>
            <w:vAlign w:val="center"/>
          </w:tcPr>
          <w:p w14:paraId="3A582830">
            <w:pPr>
              <w:pStyle w:val="12"/>
            </w:pPr>
            <w:r>
              <w:t>反映参与矛盾纠纷居民对街道矛盾纠纷化解的满意度</w:t>
            </w:r>
          </w:p>
        </w:tc>
        <w:tc>
          <w:tcPr>
            <w:tcW w:w="2551" w:type="dxa"/>
            <w:vAlign w:val="center"/>
          </w:tcPr>
          <w:p w14:paraId="20BAEB08">
            <w:pPr>
              <w:pStyle w:val="12"/>
            </w:pPr>
            <w:r>
              <w:t>≥90%</w:t>
            </w:r>
          </w:p>
        </w:tc>
      </w:tr>
    </w:tbl>
    <w:p w14:paraId="7CE216FA">
      <w:pPr>
        <w:sectPr>
          <w:pgSz w:w="11900" w:h="16840"/>
          <w:pgMar w:top="1984" w:right="1304" w:bottom="1134" w:left="1304" w:header="720" w:footer="720" w:gutter="0"/>
          <w:cols w:space="720" w:num="1"/>
        </w:sectPr>
      </w:pPr>
    </w:p>
    <w:p w14:paraId="0732BA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7B7880">
      <w:pPr>
        <w:spacing w:before="0" w:after="0"/>
        <w:ind w:firstLine="560"/>
        <w:jc w:val="left"/>
        <w:outlineLvl w:val="2"/>
      </w:pPr>
      <w:r>
        <w:rPr>
          <w:rFonts w:ascii="方正仿宋_GBK" w:hAnsi="方正仿宋_GBK" w:eastAsia="方正仿宋_GBK" w:cs="方正仿宋_GBK"/>
          <w:color w:val="000000"/>
          <w:sz w:val="28"/>
        </w:rPr>
        <w:t>11.全国文明城区常态长效建设经费绩效目标表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B72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60CD772">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2D03708C">
            <w:pPr>
              <w:pStyle w:val="10"/>
            </w:pPr>
            <w:r>
              <w:t>单位：元</w:t>
            </w:r>
          </w:p>
        </w:tc>
      </w:tr>
      <w:tr w14:paraId="6DD1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FB338">
            <w:pPr>
              <w:pStyle w:val="13"/>
            </w:pPr>
            <w:r>
              <w:t>项目名称</w:t>
            </w:r>
          </w:p>
        </w:tc>
        <w:tc>
          <w:tcPr>
            <w:tcW w:w="8589" w:type="dxa"/>
            <w:gridSpan w:val="6"/>
            <w:vAlign w:val="center"/>
          </w:tcPr>
          <w:p w14:paraId="54D54922">
            <w:pPr>
              <w:pStyle w:val="12"/>
            </w:pPr>
            <w:r>
              <w:t>全国文明城区常态长效建设经费</w:t>
            </w:r>
          </w:p>
        </w:tc>
      </w:tr>
      <w:tr w14:paraId="2FF3F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2A8551">
            <w:pPr>
              <w:pStyle w:val="13"/>
            </w:pPr>
            <w:r>
              <w:t>预算规模及资金用途</w:t>
            </w:r>
          </w:p>
        </w:tc>
        <w:tc>
          <w:tcPr>
            <w:tcW w:w="1276" w:type="dxa"/>
            <w:vAlign w:val="center"/>
          </w:tcPr>
          <w:p w14:paraId="64C96ACB">
            <w:pPr>
              <w:pStyle w:val="13"/>
            </w:pPr>
            <w:r>
              <w:t>预算数</w:t>
            </w:r>
          </w:p>
        </w:tc>
        <w:tc>
          <w:tcPr>
            <w:tcW w:w="1332" w:type="dxa"/>
            <w:vAlign w:val="center"/>
          </w:tcPr>
          <w:p w14:paraId="355C9EC5">
            <w:pPr>
              <w:pStyle w:val="12"/>
            </w:pPr>
            <w:r>
              <w:t>900000.00</w:t>
            </w:r>
          </w:p>
        </w:tc>
        <w:tc>
          <w:tcPr>
            <w:tcW w:w="1587" w:type="dxa"/>
            <w:vAlign w:val="center"/>
          </w:tcPr>
          <w:p w14:paraId="4421A153">
            <w:pPr>
              <w:pStyle w:val="13"/>
            </w:pPr>
            <w:r>
              <w:t>其中：财政    资金</w:t>
            </w:r>
          </w:p>
        </w:tc>
        <w:tc>
          <w:tcPr>
            <w:tcW w:w="1843" w:type="dxa"/>
            <w:vAlign w:val="center"/>
          </w:tcPr>
          <w:p w14:paraId="672FD01F">
            <w:pPr>
              <w:pStyle w:val="12"/>
            </w:pPr>
            <w:r>
              <w:t>900000.00</w:t>
            </w:r>
          </w:p>
        </w:tc>
        <w:tc>
          <w:tcPr>
            <w:tcW w:w="1276" w:type="dxa"/>
            <w:vAlign w:val="center"/>
          </w:tcPr>
          <w:p w14:paraId="02DA9143">
            <w:pPr>
              <w:pStyle w:val="13"/>
            </w:pPr>
            <w:r>
              <w:t>其他资金</w:t>
            </w:r>
          </w:p>
        </w:tc>
        <w:tc>
          <w:tcPr>
            <w:tcW w:w="1276" w:type="dxa"/>
            <w:vAlign w:val="center"/>
          </w:tcPr>
          <w:p w14:paraId="3D84F3F0">
            <w:pPr>
              <w:pStyle w:val="12"/>
            </w:pPr>
            <w:r>
              <w:t xml:space="preserve"> </w:t>
            </w:r>
          </w:p>
        </w:tc>
      </w:tr>
      <w:tr w14:paraId="7C8A7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3EEF5"/>
        </w:tc>
        <w:tc>
          <w:tcPr>
            <w:tcW w:w="8589" w:type="dxa"/>
            <w:gridSpan w:val="6"/>
            <w:vAlign w:val="center"/>
          </w:tcPr>
          <w:p w14:paraId="7E184F06">
            <w:pPr>
              <w:pStyle w:val="12"/>
            </w:pPr>
            <w:r>
              <w:t>通过专项行动、月度检查、建立常态化巡查队伍等方式，全面落实滨海新区推进全国文明城区常态长效建设工作，切实提升城市精细化管理水平，助推美丽滨城建设。</w:t>
            </w:r>
          </w:p>
        </w:tc>
      </w:tr>
      <w:tr w14:paraId="14AD7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E4A615">
            <w:pPr>
              <w:pStyle w:val="13"/>
            </w:pPr>
            <w:r>
              <w:t>绩效目标</w:t>
            </w:r>
          </w:p>
        </w:tc>
        <w:tc>
          <w:tcPr>
            <w:tcW w:w="8589" w:type="dxa"/>
            <w:gridSpan w:val="6"/>
            <w:vAlign w:val="center"/>
          </w:tcPr>
          <w:p w14:paraId="51849F28">
            <w:pPr>
              <w:pStyle w:val="12"/>
            </w:pPr>
            <w:r>
              <w:t>1.通过专项行动、月度检查、建立常态化巡查队伍等方式，全面落实滨海新区推进全国文明城区常态长效建设工作，切实提升城市精细化管理水平，助推美丽滨城建设。</w:t>
            </w:r>
          </w:p>
        </w:tc>
      </w:tr>
    </w:tbl>
    <w:p w14:paraId="3566CB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2CD8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A4224">
            <w:pPr>
              <w:pStyle w:val="13"/>
            </w:pPr>
            <w:r>
              <w:t>一级指标</w:t>
            </w:r>
          </w:p>
        </w:tc>
        <w:tc>
          <w:tcPr>
            <w:tcW w:w="1276" w:type="dxa"/>
            <w:vAlign w:val="center"/>
          </w:tcPr>
          <w:p w14:paraId="77EEB806">
            <w:pPr>
              <w:pStyle w:val="13"/>
            </w:pPr>
            <w:r>
              <w:t>二级指标</w:t>
            </w:r>
          </w:p>
        </w:tc>
        <w:tc>
          <w:tcPr>
            <w:tcW w:w="1332" w:type="dxa"/>
            <w:vAlign w:val="center"/>
          </w:tcPr>
          <w:p w14:paraId="30C9E787">
            <w:pPr>
              <w:pStyle w:val="13"/>
            </w:pPr>
            <w:r>
              <w:t>三级指标</w:t>
            </w:r>
          </w:p>
        </w:tc>
        <w:tc>
          <w:tcPr>
            <w:tcW w:w="3430" w:type="dxa"/>
            <w:vAlign w:val="center"/>
          </w:tcPr>
          <w:p w14:paraId="6F37E7A8">
            <w:pPr>
              <w:pStyle w:val="13"/>
            </w:pPr>
            <w:r>
              <w:t>绩效指标描述</w:t>
            </w:r>
          </w:p>
        </w:tc>
        <w:tc>
          <w:tcPr>
            <w:tcW w:w="2551" w:type="dxa"/>
            <w:vAlign w:val="center"/>
          </w:tcPr>
          <w:p w14:paraId="26C22422">
            <w:pPr>
              <w:pStyle w:val="13"/>
            </w:pPr>
            <w:r>
              <w:t>指标值</w:t>
            </w:r>
          </w:p>
        </w:tc>
      </w:tr>
      <w:tr w14:paraId="7041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35103">
            <w:pPr>
              <w:pStyle w:val="14"/>
            </w:pPr>
            <w:r>
              <w:t>产出指标</w:t>
            </w:r>
          </w:p>
        </w:tc>
        <w:tc>
          <w:tcPr>
            <w:tcW w:w="1276" w:type="dxa"/>
            <w:vAlign w:val="center"/>
          </w:tcPr>
          <w:p w14:paraId="302B5FB4">
            <w:pPr>
              <w:pStyle w:val="12"/>
            </w:pPr>
            <w:r>
              <w:t>数量指标</w:t>
            </w:r>
          </w:p>
        </w:tc>
        <w:tc>
          <w:tcPr>
            <w:tcW w:w="1332" w:type="dxa"/>
            <w:vAlign w:val="center"/>
          </w:tcPr>
          <w:p w14:paraId="3D23EC4B">
            <w:pPr>
              <w:pStyle w:val="12"/>
            </w:pPr>
            <w:r>
              <w:t>开展全国文明城区常态长效建设活动次数</w:t>
            </w:r>
          </w:p>
        </w:tc>
        <w:tc>
          <w:tcPr>
            <w:tcW w:w="3430" w:type="dxa"/>
            <w:vAlign w:val="center"/>
          </w:tcPr>
          <w:p w14:paraId="1FF40ED1">
            <w:pPr>
              <w:pStyle w:val="12"/>
            </w:pPr>
            <w:r>
              <w:t>开展全国文明城区常态长效建设次数</w:t>
            </w:r>
          </w:p>
        </w:tc>
        <w:tc>
          <w:tcPr>
            <w:tcW w:w="2551" w:type="dxa"/>
            <w:vAlign w:val="center"/>
          </w:tcPr>
          <w:p w14:paraId="3B35D1F6">
            <w:pPr>
              <w:pStyle w:val="12"/>
            </w:pPr>
            <w:r>
              <w:t>≥1次/月</w:t>
            </w:r>
          </w:p>
        </w:tc>
      </w:tr>
      <w:tr w14:paraId="15E11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DDC5D7"/>
        </w:tc>
        <w:tc>
          <w:tcPr>
            <w:tcW w:w="1276" w:type="dxa"/>
            <w:vAlign w:val="center"/>
          </w:tcPr>
          <w:p w14:paraId="5247F046">
            <w:pPr>
              <w:pStyle w:val="12"/>
            </w:pPr>
            <w:r>
              <w:t>质量指标</w:t>
            </w:r>
          </w:p>
        </w:tc>
        <w:tc>
          <w:tcPr>
            <w:tcW w:w="1332" w:type="dxa"/>
            <w:vAlign w:val="center"/>
          </w:tcPr>
          <w:p w14:paraId="62B51538">
            <w:pPr>
              <w:pStyle w:val="12"/>
            </w:pPr>
            <w:r>
              <w:t>辖区创文、创卫复审点位维护覆盖率</w:t>
            </w:r>
          </w:p>
        </w:tc>
        <w:tc>
          <w:tcPr>
            <w:tcW w:w="3430" w:type="dxa"/>
            <w:vAlign w:val="center"/>
          </w:tcPr>
          <w:p w14:paraId="39026804">
            <w:pPr>
              <w:pStyle w:val="12"/>
            </w:pPr>
            <w:r>
              <w:t>反映本项目是否对辖区全部全国文明城区复审点位进行维护</w:t>
            </w:r>
          </w:p>
        </w:tc>
        <w:tc>
          <w:tcPr>
            <w:tcW w:w="2551" w:type="dxa"/>
            <w:vAlign w:val="center"/>
          </w:tcPr>
          <w:p w14:paraId="5FABA567">
            <w:pPr>
              <w:pStyle w:val="12"/>
            </w:pPr>
            <w:r>
              <w:t>≥80%</w:t>
            </w:r>
          </w:p>
        </w:tc>
      </w:tr>
      <w:tr w14:paraId="466FA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28C1E"/>
        </w:tc>
        <w:tc>
          <w:tcPr>
            <w:tcW w:w="1276" w:type="dxa"/>
            <w:vAlign w:val="center"/>
          </w:tcPr>
          <w:p w14:paraId="09FEB384">
            <w:pPr>
              <w:pStyle w:val="12"/>
            </w:pPr>
            <w:r>
              <w:t>时效指标</w:t>
            </w:r>
          </w:p>
        </w:tc>
        <w:tc>
          <w:tcPr>
            <w:tcW w:w="1332" w:type="dxa"/>
            <w:vAlign w:val="center"/>
          </w:tcPr>
          <w:p w14:paraId="0EAA6B11">
            <w:pPr>
              <w:pStyle w:val="12"/>
            </w:pPr>
            <w:r>
              <w:t>创文创卫点位维护修复及时率</w:t>
            </w:r>
          </w:p>
        </w:tc>
        <w:tc>
          <w:tcPr>
            <w:tcW w:w="3430" w:type="dxa"/>
            <w:vAlign w:val="center"/>
          </w:tcPr>
          <w:p w14:paraId="2CA29C59">
            <w:pPr>
              <w:pStyle w:val="12"/>
            </w:pPr>
            <w:r>
              <w:t>通过及时进行维护修复的全国文明城区常态长效建设点位占全部点位的比例，反映全国文明城区常态长效建设工作开展的及时性</w:t>
            </w:r>
          </w:p>
        </w:tc>
        <w:tc>
          <w:tcPr>
            <w:tcW w:w="2551" w:type="dxa"/>
            <w:vAlign w:val="center"/>
          </w:tcPr>
          <w:p w14:paraId="47783675">
            <w:pPr>
              <w:pStyle w:val="12"/>
            </w:pPr>
            <w:r>
              <w:t>≥80%</w:t>
            </w:r>
          </w:p>
        </w:tc>
      </w:tr>
      <w:tr w14:paraId="7A349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D3C358"/>
        </w:tc>
        <w:tc>
          <w:tcPr>
            <w:tcW w:w="1276" w:type="dxa"/>
            <w:vAlign w:val="center"/>
          </w:tcPr>
          <w:p w14:paraId="02B8D716">
            <w:pPr>
              <w:pStyle w:val="12"/>
            </w:pPr>
            <w:r>
              <w:t>成本指标</w:t>
            </w:r>
          </w:p>
        </w:tc>
        <w:tc>
          <w:tcPr>
            <w:tcW w:w="1332" w:type="dxa"/>
            <w:vAlign w:val="center"/>
          </w:tcPr>
          <w:p w14:paraId="2FA7951B">
            <w:pPr>
              <w:pStyle w:val="12"/>
            </w:pPr>
            <w:r>
              <w:t>制作创文广告牌费用标准</w:t>
            </w:r>
          </w:p>
        </w:tc>
        <w:tc>
          <w:tcPr>
            <w:tcW w:w="3430" w:type="dxa"/>
            <w:vAlign w:val="center"/>
          </w:tcPr>
          <w:p w14:paraId="46D9E082">
            <w:pPr>
              <w:pStyle w:val="12"/>
            </w:pPr>
            <w:r>
              <w:t>反映创文广告牌制作成本</w:t>
            </w:r>
          </w:p>
        </w:tc>
        <w:tc>
          <w:tcPr>
            <w:tcW w:w="2551" w:type="dxa"/>
            <w:vAlign w:val="center"/>
          </w:tcPr>
          <w:p w14:paraId="3ECDF427">
            <w:pPr>
              <w:pStyle w:val="12"/>
            </w:pPr>
            <w:r>
              <w:t>≤800000元</w:t>
            </w:r>
          </w:p>
        </w:tc>
      </w:tr>
      <w:tr w14:paraId="4E219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7FC4D">
            <w:pPr>
              <w:pStyle w:val="14"/>
            </w:pPr>
            <w:r>
              <w:t>效益指标</w:t>
            </w:r>
          </w:p>
        </w:tc>
        <w:tc>
          <w:tcPr>
            <w:tcW w:w="1276" w:type="dxa"/>
            <w:vAlign w:val="center"/>
          </w:tcPr>
          <w:p w14:paraId="622F60D9">
            <w:pPr>
              <w:pStyle w:val="12"/>
            </w:pPr>
            <w:r>
              <w:t>社会效益指标</w:t>
            </w:r>
          </w:p>
        </w:tc>
        <w:tc>
          <w:tcPr>
            <w:tcW w:w="1332" w:type="dxa"/>
            <w:vAlign w:val="center"/>
          </w:tcPr>
          <w:p w14:paraId="6B4CC341">
            <w:pPr>
              <w:pStyle w:val="12"/>
            </w:pPr>
            <w:r>
              <w:t>全国文明城区常态长效建设工作居民参与度</w:t>
            </w:r>
          </w:p>
        </w:tc>
        <w:tc>
          <w:tcPr>
            <w:tcW w:w="3430" w:type="dxa"/>
            <w:vAlign w:val="center"/>
          </w:tcPr>
          <w:p w14:paraId="5E143DFA">
            <w:pPr>
              <w:pStyle w:val="12"/>
            </w:pPr>
            <w:r>
              <w:t>反映在全国文明城区常态长效建设工作中辖区居民活动参与情况</w:t>
            </w:r>
          </w:p>
        </w:tc>
        <w:tc>
          <w:tcPr>
            <w:tcW w:w="2551" w:type="dxa"/>
            <w:vAlign w:val="center"/>
          </w:tcPr>
          <w:p w14:paraId="02A53219">
            <w:pPr>
              <w:pStyle w:val="12"/>
            </w:pPr>
            <w:r>
              <w:t>≥80%</w:t>
            </w:r>
          </w:p>
        </w:tc>
      </w:tr>
      <w:tr w14:paraId="78AB8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AF4D89">
            <w:pPr>
              <w:pStyle w:val="14"/>
            </w:pPr>
            <w:r>
              <w:t>满意度指标</w:t>
            </w:r>
          </w:p>
        </w:tc>
        <w:tc>
          <w:tcPr>
            <w:tcW w:w="1276" w:type="dxa"/>
            <w:vAlign w:val="center"/>
          </w:tcPr>
          <w:p w14:paraId="34470A5B">
            <w:pPr>
              <w:pStyle w:val="12"/>
            </w:pPr>
            <w:r>
              <w:t>服务对象满意度指标</w:t>
            </w:r>
          </w:p>
        </w:tc>
        <w:tc>
          <w:tcPr>
            <w:tcW w:w="1332" w:type="dxa"/>
            <w:vAlign w:val="center"/>
          </w:tcPr>
          <w:p w14:paraId="25ACA5AB">
            <w:pPr>
              <w:pStyle w:val="12"/>
            </w:pPr>
            <w:r>
              <w:t>城市居民满意度</w:t>
            </w:r>
          </w:p>
        </w:tc>
        <w:tc>
          <w:tcPr>
            <w:tcW w:w="3430" w:type="dxa"/>
            <w:vAlign w:val="center"/>
          </w:tcPr>
          <w:p w14:paraId="51130F0D">
            <w:pPr>
              <w:pStyle w:val="12"/>
            </w:pPr>
            <w:r>
              <w:t>反映新河街道城市居民对辖区内全国文明城区常态长效建设工作的满意度</w:t>
            </w:r>
          </w:p>
        </w:tc>
        <w:tc>
          <w:tcPr>
            <w:tcW w:w="2551" w:type="dxa"/>
            <w:vAlign w:val="center"/>
          </w:tcPr>
          <w:p w14:paraId="633E1B84">
            <w:pPr>
              <w:pStyle w:val="12"/>
            </w:pPr>
            <w:r>
              <w:t>≥80%</w:t>
            </w:r>
          </w:p>
        </w:tc>
      </w:tr>
    </w:tbl>
    <w:p w14:paraId="73313AAD">
      <w:pPr>
        <w:sectPr>
          <w:pgSz w:w="11900" w:h="16840"/>
          <w:pgMar w:top="1984" w:right="1304" w:bottom="1134" w:left="1304" w:header="720" w:footer="720" w:gutter="0"/>
          <w:cols w:space="720" w:num="1"/>
        </w:sectPr>
      </w:pPr>
    </w:p>
    <w:p w14:paraId="70CC40C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CC9E792">
      <w:pPr>
        <w:spacing w:before="0" w:after="0"/>
        <w:ind w:firstLine="560"/>
        <w:jc w:val="left"/>
        <w:outlineLvl w:val="2"/>
      </w:pPr>
      <w:r>
        <w:rPr>
          <w:rFonts w:ascii="方正仿宋_GBK" w:hAnsi="方正仿宋_GBK" w:eastAsia="方正仿宋_GBK" w:cs="方正仿宋_GBK"/>
          <w:color w:val="000000"/>
          <w:sz w:val="28"/>
        </w:rPr>
        <w:t>12.退役军人工作经费绩效目标表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5FF3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81A8E44">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4B08E0A3">
            <w:pPr>
              <w:pStyle w:val="10"/>
            </w:pPr>
            <w:r>
              <w:t>单位：元</w:t>
            </w:r>
          </w:p>
        </w:tc>
      </w:tr>
      <w:tr w14:paraId="77CF4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4B20C">
            <w:pPr>
              <w:pStyle w:val="13"/>
            </w:pPr>
            <w:r>
              <w:t>项目名称</w:t>
            </w:r>
          </w:p>
        </w:tc>
        <w:tc>
          <w:tcPr>
            <w:tcW w:w="8589" w:type="dxa"/>
            <w:gridSpan w:val="6"/>
            <w:vAlign w:val="center"/>
          </w:tcPr>
          <w:p w14:paraId="77FCBA3C">
            <w:pPr>
              <w:pStyle w:val="12"/>
            </w:pPr>
            <w:r>
              <w:t>退役军人工作经费</w:t>
            </w:r>
          </w:p>
        </w:tc>
      </w:tr>
      <w:tr w14:paraId="72665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780B8">
            <w:pPr>
              <w:pStyle w:val="13"/>
            </w:pPr>
            <w:r>
              <w:t>预算规模及资金用途</w:t>
            </w:r>
          </w:p>
        </w:tc>
        <w:tc>
          <w:tcPr>
            <w:tcW w:w="1276" w:type="dxa"/>
            <w:vAlign w:val="center"/>
          </w:tcPr>
          <w:p w14:paraId="29882145">
            <w:pPr>
              <w:pStyle w:val="13"/>
            </w:pPr>
            <w:r>
              <w:t>预算数</w:t>
            </w:r>
          </w:p>
        </w:tc>
        <w:tc>
          <w:tcPr>
            <w:tcW w:w="1332" w:type="dxa"/>
            <w:vAlign w:val="center"/>
          </w:tcPr>
          <w:p w14:paraId="08B55FD9">
            <w:pPr>
              <w:pStyle w:val="12"/>
            </w:pPr>
            <w:r>
              <w:t>140000.00</w:t>
            </w:r>
          </w:p>
        </w:tc>
        <w:tc>
          <w:tcPr>
            <w:tcW w:w="1587" w:type="dxa"/>
            <w:vAlign w:val="center"/>
          </w:tcPr>
          <w:p w14:paraId="48C73235">
            <w:pPr>
              <w:pStyle w:val="13"/>
            </w:pPr>
            <w:r>
              <w:t>其中：财政    资金</w:t>
            </w:r>
          </w:p>
        </w:tc>
        <w:tc>
          <w:tcPr>
            <w:tcW w:w="1843" w:type="dxa"/>
            <w:vAlign w:val="center"/>
          </w:tcPr>
          <w:p w14:paraId="18E0A3C1">
            <w:pPr>
              <w:pStyle w:val="12"/>
            </w:pPr>
            <w:r>
              <w:t>140000.00</w:t>
            </w:r>
          </w:p>
        </w:tc>
        <w:tc>
          <w:tcPr>
            <w:tcW w:w="1276" w:type="dxa"/>
            <w:vAlign w:val="center"/>
          </w:tcPr>
          <w:p w14:paraId="0E295072">
            <w:pPr>
              <w:pStyle w:val="13"/>
            </w:pPr>
            <w:r>
              <w:t>其他资金</w:t>
            </w:r>
          </w:p>
        </w:tc>
        <w:tc>
          <w:tcPr>
            <w:tcW w:w="1276" w:type="dxa"/>
            <w:vAlign w:val="center"/>
          </w:tcPr>
          <w:p w14:paraId="2CBCBF6F">
            <w:pPr>
              <w:pStyle w:val="12"/>
            </w:pPr>
            <w:r>
              <w:t xml:space="preserve"> </w:t>
            </w:r>
          </w:p>
        </w:tc>
      </w:tr>
      <w:tr w14:paraId="2ED35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CF30C6"/>
        </w:tc>
        <w:tc>
          <w:tcPr>
            <w:tcW w:w="8589" w:type="dxa"/>
            <w:gridSpan w:val="6"/>
            <w:vAlign w:val="center"/>
          </w:tcPr>
          <w:p w14:paraId="2CB83617">
            <w:pPr>
              <w:pStyle w:val="12"/>
            </w:pPr>
            <w:r>
              <w:t>通过重要节日组织双拥活动、慰问困难退役军人、建国前老战士、现役军人家属、困难退役军人等群体，以及对退役军人公益岗进行体检，提升退役军人和其他优抚对象的满足感、荣誉感。</w:t>
            </w:r>
            <w:r>
              <w:tab/>
            </w:r>
            <w:r>
              <w:tab/>
            </w:r>
          </w:p>
        </w:tc>
      </w:tr>
      <w:tr w14:paraId="630F5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F92FB">
            <w:pPr>
              <w:pStyle w:val="13"/>
            </w:pPr>
            <w:r>
              <w:t>绩效目标</w:t>
            </w:r>
          </w:p>
        </w:tc>
        <w:tc>
          <w:tcPr>
            <w:tcW w:w="8589" w:type="dxa"/>
            <w:gridSpan w:val="6"/>
            <w:vAlign w:val="center"/>
          </w:tcPr>
          <w:p w14:paraId="640A7119">
            <w:pPr>
              <w:pStyle w:val="12"/>
            </w:pPr>
            <w:r>
              <w:t>1.通过重要节日组织双拥活动、慰问困难退役军人、建国前老战士、现役军人家属、困难退役军人等群体，以及对退役军人公益岗进行体检，提升退役军人和其他优抚对象的满足感、荣誉感。</w:t>
            </w:r>
            <w:r>
              <w:tab/>
            </w:r>
            <w:r>
              <w:tab/>
            </w:r>
            <w:r>
              <w:tab/>
            </w:r>
            <w:r>
              <w:tab/>
            </w:r>
            <w:r>
              <w:tab/>
            </w:r>
            <w:r>
              <w:tab/>
            </w:r>
            <w:r>
              <w:tab/>
            </w:r>
            <w:r>
              <w:tab/>
            </w:r>
          </w:p>
          <w:p w14:paraId="1402ED61">
            <w:pPr>
              <w:pStyle w:val="12"/>
            </w:pPr>
          </w:p>
        </w:tc>
      </w:tr>
    </w:tbl>
    <w:p w14:paraId="1907BE4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0600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C475E">
            <w:pPr>
              <w:pStyle w:val="13"/>
            </w:pPr>
            <w:r>
              <w:t>一级指标</w:t>
            </w:r>
          </w:p>
        </w:tc>
        <w:tc>
          <w:tcPr>
            <w:tcW w:w="1276" w:type="dxa"/>
            <w:vAlign w:val="center"/>
          </w:tcPr>
          <w:p w14:paraId="5FCCC50E">
            <w:pPr>
              <w:pStyle w:val="13"/>
            </w:pPr>
            <w:r>
              <w:t>二级指标</w:t>
            </w:r>
          </w:p>
        </w:tc>
        <w:tc>
          <w:tcPr>
            <w:tcW w:w="1332" w:type="dxa"/>
            <w:vAlign w:val="center"/>
          </w:tcPr>
          <w:p w14:paraId="62C206B1">
            <w:pPr>
              <w:pStyle w:val="13"/>
            </w:pPr>
            <w:r>
              <w:t>三级指标</w:t>
            </w:r>
          </w:p>
        </w:tc>
        <w:tc>
          <w:tcPr>
            <w:tcW w:w="3430" w:type="dxa"/>
            <w:vAlign w:val="center"/>
          </w:tcPr>
          <w:p w14:paraId="78CC1CB4">
            <w:pPr>
              <w:pStyle w:val="13"/>
            </w:pPr>
            <w:r>
              <w:t>绩效指标描述</w:t>
            </w:r>
          </w:p>
        </w:tc>
        <w:tc>
          <w:tcPr>
            <w:tcW w:w="2551" w:type="dxa"/>
            <w:vAlign w:val="center"/>
          </w:tcPr>
          <w:p w14:paraId="3766C8EB">
            <w:pPr>
              <w:pStyle w:val="13"/>
            </w:pPr>
            <w:r>
              <w:t>指标值</w:t>
            </w:r>
          </w:p>
        </w:tc>
      </w:tr>
      <w:tr w14:paraId="33F7A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FE28E">
            <w:pPr>
              <w:pStyle w:val="14"/>
            </w:pPr>
            <w:r>
              <w:t>产出指标</w:t>
            </w:r>
          </w:p>
        </w:tc>
        <w:tc>
          <w:tcPr>
            <w:tcW w:w="1276" w:type="dxa"/>
            <w:vAlign w:val="center"/>
          </w:tcPr>
          <w:p w14:paraId="69903E5E">
            <w:pPr>
              <w:pStyle w:val="12"/>
            </w:pPr>
            <w:r>
              <w:t>数量指标</w:t>
            </w:r>
          </w:p>
        </w:tc>
        <w:tc>
          <w:tcPr>
            <w:tcW w:w="1332" w:type="dxa"/>
            <w:vAlign w:val="center"/>
          </w:tcPr>
          <w:p w14:paraId="485991ED">
            <w:pPr>
              <w:pStyle w:val="12"/>
            </w:pPr>
            <w:r>
              <w:t>春节、八一两节退役军人慰问人次</w:t>
            </w:r>
          </w:p>
        </w:tc>
        <w:tc>
          <w:tcPr>
            <w:tcW w:w="3430" w:type="dxa"/>
            <w:vAlign w:val="center"/>
          </w:tcPr>
          <w:p w14:paraId="330A4824">
            <w:pPr>
              <w:pStyle w:val="12"/>
            </w:pPr>
            <w:r>
              <w:t>反映春节、八一两节慰问退役军</w:t>
            </w:r>
            <w:r>
              <w:rPr>
                <w:rFonts w:hint="eastAsia"/>
                <w:lang w:eastAsia="zh-CN"/>
              </w:rPr>
              <w:t>人</w:t>
            </w:r>
            <w:r>
              <w:t>和其他优抚对象人数</w:t>
            </w:r>
          </w:p>
        </w:tc>
        <w:tc>
          <w:tcPr>
            <w:tcW w:w="2551" w:type="dxa"/>
            <w:vAlign w:val="center"/>
          </w:tcPr>
          <w:p w14:paraId="66DAA8E4">
            <w:pPr>
              <w:pStyle w:val="12"/>
            </w:pPr>
            <w:r>
              <w:t>≥540人数</w:t>
            </w:r>
          </w:p>
        </w:tc>
      </w:tr>
      <w:tr w14:paraId="3CE1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5B69B"/>
        </w:tc>
        <w:tc>
          <w:tcPr>
            <w:tcW w:w="1276" w:type="dxa"/>
            <w:vAlign w:val="center"/>
          </w:tcPr>
          <w:p w14:paraId="54E36552">
            <w:pPr>
              <w:pStyle w:val="12"/>
            </w:pPr>
            <w:r>
              <w:t>质量指标</w:t>
            </w:r>
          </w:p>
        </w:tc>
        <w:tc>
          <w:tcPr>
            <w:tcW w:w="1332" w:type="dxa"/>
            <w:vAlign w:val="center"/>
          </w:tcPr>
          <w:p w14:paraId="3A0660A0">
            <w:pPr>
              <w:pStyle w:val="12"/>
            </w:pPr>
            <w:r>
              <w:t>春节、八一慰问覆盖面</w:t>
            </w:r>
          </w:p>
        </w:tc>
        <w:tc>
          <w:tcPr>
            <w:tcW w:w="3430" w:type="dxa"/>
            <w:vAlign w:val="center"/>
          </w:tcPr>
          <w:p w14:paraId="7485C254">
            <w:pPr>
              <w:pStyle w:val="12"/>
            </w:pPr>
            <w:r>
              <w:t>反映春节、八一两节慰问覆盖情况</w:t>
            </w:r>
          </w:p>
        </w:tc>
        <w:tc>
          <w:tcPr>
            <w:tcW w:w="2551" w:type="dxa"/>
            <w:vAlign w:val="center"/>
          </w:tcPr>
          <w:p w14:paraId="6BB87A19">
            <w:pPr>
              <w:pStyle w:val="12"/>
            </w:pPr>
            <w:r>
              <w:t>≥90%</w:t>
            </w:r>
          </w:p>
        </w:tc>
      </w:tr>
      <w:tr w14:paraId="239B8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F7E84D"/>
        </w:tc>
        <w:tc>
          <w:tcPr>
            <w:tcW w:w="1276" w:type="dxa"/>
            <w:vAlign w:val="center"/>
          </w:tcPr>
          <w:p w14:paraId="66FB9505">
            <w:pPr>
              <w:pStyle w:val="12"/>
            </w:pPr>
            <w:r>
              <w:t>时效指标</w:t>
            </w:r>
          </w:p>
        </w:tc>
        <w:tc>
          <w:tcPr>
            <w:tcW w:w="1332" w:type="dxa"/>
            <w:vAlign w:val="center"/>
          </w:tcPr>
          <w:p w14:paraId="41E8C6F4">
            <w:pPr>
              <w:pStyle w:val="12"/>
            </w:pPr>
            <w:r>
              <w:t>退役军人活动举办时间</w:t>
            </w:r>
          </w:p>
        </w:tc>
        <w:tc>
          <w:tcPr>
            <w:tcW w:w="3430" w:type="dxa"/>
            <w:vAlign w:val="center"/>
          </w:tcPr>
          <w:p w14:paraId="3CD8D9BE">
            <w:pPr>
              <w:pStyle w:val="12"/>
            </w:pPr>
            <w:r>
              <w:t>反映每年各社区举办的退役军人活动时间</w:t>
            </w:r>
          </w:p>
        </w:tc>
        <w:tc>
          <w:tcPr>
            <w:tcW w:w="2551" w:type="dxa"/>
            <w:vAlign w:val="center"/>
          </w:tcPr>
          <w:p w14:paraId="5CC7EEA6">
            <w:pPr>
              <w:pStyle w:val="12"/>
            </w:pPr>
            <w:r>
              <w:t>≥2次/月</w:t>
            </w:r>
          </w:p>
        </w:tc>
      </w:tr>
      <w:tr w14:paraId="45E3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10F95"/>
        </w:tc>
        <w:tc>
          <w:tcPr>
            <w:tcW w:w="1276" w:type="dxa"/>
            <w:vAlign w:val="center"/>
          </w:tcPr>
          <w:p w14:paraId="6F1973A1">
            <w:pPr>
              <w:pStyle w:val="12"/>
            </w:pPr>
            <w:r>
              <w:t>成本指标</w:t>
            </w:r>
          </w:p>
        </w:tc>
        <w:tc>
          <w:tcPr>
            <w:tcW w:w="1332" w:type="dxa"/>
            <w:vAlign w:val="center"/>
          </w:tcPr>
          <w:p w14:paraId="5A302B64">
            <w:pPr>
              <w:pStyle w:val="12"/>
            </w:pPr>
            <w:r>
              <w:t>退役军人活动费用</w:t>
            </w:r>
          </w:p>
        </w:tc>
        <w:tc>
          <w:tcPr>
            <w:tcW w:w="3430" w:type="dxa"/>
            <w:vAlign w:val="center"/>
          </w:tcPr>
          <w:p w14:paraId="4533BD09">
            <w:pPr>
              <w:pStyle w:val="12"/>
            </w:pPr>
            <w:r>
              <w:t>反映退役军人服务站开展退役军人活动成本控制情况</w:t>
            </w:r>
          </w:p>
        </w:tc>
        <w:tc>
          <w:tcPr>
            <w:tcW w:w="2551" w:type="dxa"/>
            <w:vAlign w:val="center"/>
          </w:tcPr>
          <w:p w14:paraId="63392B53">
            <w:pPr>
              <w:pStyle w:val="12"/>
            </w:pPr>
            <w:r>
              <w:t>≤3万元</w:t>
            </w:r>
          </w:p>
        </w:tc>
      </w:tr>
      <w:tr w14:paraId="44ADB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12BC1">
            <w:pPr>
              <w:pStyle w:val="14"/>
            </w:pPr>
            <w:r>
              <w:t>效益指标</w:t>
            </w:r>
          </w:p>
        </w:tc>
        <w:tc>
          <w:tcPr>
            <w:tcW w:w="1276" w:type="dxa"/>
            <w:vAlign w:val="center"/>
          </w:tcPr>
          <w:p w14:paraId="0DD168F8">
            <w:pPr>
              <w:pStyle w:val="12"/>
            </w:pPr>
            <w:r>
              <w:t>社会效益指标</w:t>
            </w:r>
          </w:p>
        </w:tc>
        <w:tc>
          <w:tcPr>
            <w:tcW w:w="1332" w:type="dxa"/>
            <w:vAlign w:val="center"/>
          </w:tcPr>
          <w:p w14:paraId="3A764F82">
            <w:pPr>
              <w:pStyle w:val="12"/>
            </w:pPr>
            <w:r>
              <w:t>提升退役军人积极性、增强归属感、荣誉感</w:t>
            </w:r>
          </w:p>
        </w:tc>
        <w:tc>
          <w:tcPr>
            <w:tcW w:w="3430" w:type="dxa"/>
            <w:vAlign w:val="center"/>
          </w:tcPr>
          <w:p w14:paraId="41EAE8E3">
            <w:pPr>
              <w:pStyle w:val="12"/>
            </w:pPr>
            <w:r>
              <w:t>反映退役军人积极性、增强归属感、荣誉感</w:t>
            </w:r>
          </w:p>
        </w:tc>
        <w:tc>
          <w:tcPr>
            <w:tcW w:w="2551" w:type="dxa"/>
            <w:vAlign w:val="center"/>
          </w:tcPr>
          <w:p w14:paraId="52EF21F4">
            <w:pPr>
              <w:pStyle w:val="12"/>
            </w:pPr>
            <w:r>
              <w:t>显著提升</w:t>
            </w:r>
          </w:p>
        </w:tc>
      </w:tr>
      <w:tr w14:paraId="1170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05B155">
            <w:pPr>
              <w:pStyle w:val="14"/>
            </w:pPr>
            <w:r>
              <w:t>满意度指标</w:t>
            </w:r>
          </w:p>
        </w:tc>
        <w:tc>
          <w:tcPr>
            <w:tcW w:w="1276" w:type="dxa"/>
            <w:vAlign w:val="center"/>
          </w:tcPr>
          <w:p w14:paraId="7E16E8FA">
            <w:pPr>
              <w:pStyle w:val="12"/>
            </w:pPr>
            <w:r>
              <w:t>服务对象满意度指标</w:t>
            </w:r>
          </w:p>
        </w:tc>
        <w:tc>
          <w:tcPr>
            <w:tcW w:w="1332" w:type="dxa"/>
            <w:vAlign w:val="center"/>
          </w:tcPr>
          <w:p w14:paraId="4F92DD8A">
            <w:pPr>
              <w:pStyle w:val="12"/>
            </w:pPr>
            <w:r>
              <w:t>退役军人满意度</w:t>
            </w:r>
          </w:p>
        </w:tc>
        <w:tc>
          <w:tcPr>
            <w:tcW w:w="3430" w:type="dxa"/>
            <w:vAlign w:val="center"/>
          </w:tcPr>
          <w:p w14:paraId="7C562B73">
            <w:pPr>
              <w:pStyle w:val="12"/>
            </w:pPr>
            <w:r>
              <w:t>反映退役军人对街道退役军人服务工作的满意度评价</w:t>
            </w:r>
          </w:p>
        </w:tc>
        <w:tc>
          <w:tcPr>
            <w:tcW w:w="2551" w:type="dxa"/>
            <w:vAlign w:val="center"/>
          </w:tcPr>
          <w:p w14:paraId="0D0EBD8D">
            <w:pPr>
              <w:pStyle w:val="12"/>
            </w:pPr>
            <w:r>
              <w:t>≥90%</w:t>
            </w:r>
          </w:p>
        </w:tc>
      </w:tr>
    </w:tbl>
    <w:p w14:paraId="622D1C3B">
      <w:pPr>
        <w:sectPr>
          <w:pgSz w:w="11900" w:h="16840"/>
          <w:pgMar w:top="1984" w:right="1304" w:bottom="1134" w:left="1304" w:header="720" w:footer="720" w:gutter="0"/>
          <w:cols w:space="720" w:num="1"/>
        </w:sectPr>
      </w:pPr>
    </w:p>
    <w:p w14:paraId="5D6FD5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980E19">
      <w:pPr>
        <w:spacing w:before="0" w:after="0"/>
        <w:ind w:firstLine="560"/>
        <w:jc w:val="left"/>
        <w:outlineLvl w:val="2"/>
      </w:pPr>
      <w:r>
        <w:rPr>
          <w:rFonts w:ascii="方正仿宋_GBK" w:hAnsi="方正仿宋_GBK" w:eastAsia="方正仿宋_GBK" w:cs="方正仿宋_GBK"/>
          <w:color w:val="000000"/>
          <w:sz w:val="28"/>
        </w:rPr>
        <w:t>13.网信办微信公众平台服务及舆情秘书系统服务项目绩效目标表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1F5C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7884643">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56C0C4DB">
            <w:pPr>
              <w:pStyle w:val="10"/>
            </w:pPr>
            <w:r>
              <w:t>单位：元</w:t>
            </w:r>
          </w:p>
        </w:tc>
      </w:tr>
      <w:tr w14:paraId="2E22D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6DD5AF">
            <w:pPr>
              <w:pStyle w:val="13"/>
            </w:pPr>
            <w:r>
              <w:t>项目名称</w:t>
            </w:r>
          </w:p>
        </w:tc>
        <w:tc>
          <w:tcPr>
            <w:tcW w:w="8589" w:type="dxa"/>
            <w:gridSpan w:val="6"/>
            <w:vAlign w:val="center"/>
          </w:tcPr>
          <w:p w14:paraId="6C67A718">
            <w:pPr>
              <w:pStyle w:val="12"/>
            </w:pPr>
            <w:r>
              <w:t>网信办微信公众平台服务及舆情秘书系统服务项目</w:t>
            </w:r>
          </w:p>
        </w:tc>
      </w:tr>
      <w:tr w14:paraId="556E3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D87EF">
            <w:pPr>
              <w:pStyle w:val="13"/>
            </w:pPr>
            <w:r>
              <w:t>预算规模及资金用途</w:t>
            </w:r>
          </w:p>
        </w:tc>
        <w:tc>
          <w:tcPr>
            <w:tcW w:w="1276" w:type="dxa"/>
            <w:vAlign w:val="center"/>
          </w:tcPr>
          <w:p w14:paraId="38463054">
            <w:pPr>
              <w:pStyle w:val="13"/>
            </w:pPr>
            <w:r>
              <w:t>预算数</w:t>
            </w:r>
          </w:p>
        </w:tc>
        <w:tc>
          <w:tcPr>
            <w:tcW w:w="1332" w:type="dxa"/>
            <w:vAlign w:val="center"/>
          </w:tcPr>
          <w:p w14:paraId="7A57E5B1">
            <w:pPr>
              <w:pStyle w:val="12"/>
            </w:pPr>
            <w:r>
              <w:t>100000.00</w:t>
            </w:r>
          </w:p>
        </w:tc>
        <w:tc>
          <w:tcPr>
            <w:tcW w:w="1587" w:type="dxa"/>
            <w:vAlign w:val="center"/>
          </w:tcPr>
          <w:p w14:paraId="3567F89A">
            <w:pPr>
              <w:pStyle w:val="13"/>
            </w:pPr>
            <w:r>
              <w:t>其中：财政    资金</w:t>
            </w:r>
          </w:p>
        </w:tc>
        <w:tc>
          <w:tcPr>
            <w:tcW w:w="1843" w:type="dxa"/>
            <w:vAlign w:val="center"/>
          </w:tcPr>
          <w:p w14:paraId="1C7A85EC">
            <w:pPr>
              <w:pStyle w:val="12"/>
            </w:pPr>
            <w:r>
              <w:t>100000.00</w:t>
            </w:r>
          </w:p>
        </w:tc>
        <w:tc>
          <w:tcPr>
            <w:tcW w:w="1276" w:type="dxa"/>
            <w:vAlign w:val="center"/>
          </w:tcPr>
          <w:p w14:paraId="040CC054">
            <w:pPr>
              <w:pStyle w:val="13"/>
            </w:pPr>
            <w:r>
              <w:t>其他资金</w:t>
            </w:r>
          </w:p>
        </w:tc>
        <w:tc>
          <w:tcPr>
            <w:tcW w:w="1276" w:type="dxa"/>
            <w:vAlign w:val="center"/>
          </w:tcPr>
          <w:p w14:paraId="7930DE12">
            <w:pPr>
              <w:pStyle w:val="12"/>
            </w:pPr>
            <w:r>
              <w:t xml:space="preserve"> </w:t>
            </w:r>
          </w:p>
        </w:tc>
      </w:tr>
      <w:tr w14:paraId="0B347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C3C93"/>
        </w:tc>
        <w:tc>
          <w:tcPr>
            <w:tcW w:w="8589" w:type="dxa"/>
            <w:gridSpan w:val="6"/>
            <w:vAlign w:val="center"/>
          </w:tcPr>
          <w:p w14:paraId="742B5021">
            <w:pPr>
              <w:pStyle w:val="12"/>
            </w:pPr>
            <w:r>
              <w:t>通过购买舆情秘书和微信公众平台综合服务，提升网络舆情信息监测能力，提升网络宣传影响力和传播力，推动网络安全和网络文明深入人心，保障网络意识形态安全。</w:t>
            </w:r>
          </w:p>
        </w:tc>
      </w:tr>
      <w:tr w14:paraId="7017FF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4F70C">
            <w:pPr>
              <w:pStyle w:val="13"/>
            </w:pPr>
            <w:r>
              <w:t>绩效目标</w:t>
            </w:r>
          </w:p>
        </w:tc>
        <w:tc>
          <w:tcPr>
            <w:tcW w:w="8589" w:type="dxa"/>
            <w:gridSpan w:val="6"/>
            <w:vAlign w:val="center"/>
          </w:tcPr>
          <w:p w14:paraId="269FAA2F">
            <w:pPr>
              <w:pStyle w:val="12"/>
            </w:pPr>
            <w:r>
              <w:t>1.通过购买舆情秘书和微信公众平台综合服务，提升网络舆情信息监测能力，提升网络宣传影响力和传播力，推动网络安全和网络文明深入人心，保障网络意识形态安全。</w:t>
            </w:r>
          </w:p>
        </w:tc>
      </w:tr>
    </w:tbl>
    <w:p w14:paraId="5E853C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A4FF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B11AC5">
            <w:pPr>
              <w:pStyle w:val="13"/>
            </w:pPr>
            <w:r>
              <w:t>一级指标</w:t>
            </w:r>
          </w:p>
        </w:tc>
        <w:tc>
          <w:tcPr>
            <w:tcW w:w="1276" w:type="dxa"/>
            <w:vAlign w:val="center"/>
          </w:tcPr>
          <w:p w14:paraId="53EEBF8A">
            <w:pPr>
              <w:pStyle w:val="13"/>
            </w:pPr>
            <w:r>
              <w:t>二级指标</w:t>
            </w:r>
          </w:p>
        </w:tc>
        <w:tc>
          <w:tcPr>
            <w:tcW w:w="1332" w:type="dxa"/>
            <w:vAlign w:val="center"/>
          </w:tcPr>
          <w:p w14:paraId="41AD0FE6">
            <w:pPr>
              <w:pStyle w:val="13"/>
            </w:pPr>
            <w:r>
              <w:t>三级指标</w:t>
            </w:r>
          </w:p>
        </w:tc>
        <w:tc>
          <w:tcPr>
            <w:tcW w:w="3430" w:type="dxa"/>
            <w:vAlign w:val="center"/>
          </w:tcPr>
          <w:p w14:paraId="1867EC28">
            <w:pPr>
              <w:pStyle w:val="13"/>
            </w:pPr>
            <w:r>
              <w:t>绩效指标描述</w:t>
            </w:r>
          </w:p>
        </w:tc>
        <w:tc>
          <w:tcPr>
            <w:tcW w:w="2551" w:type="dxa"/>
            <w:vAlign w:val="center"/>
          </w:tcPr>
          <w:p w14:paraId="38342055">
            <w:pPr>
              <w:pStyle w:val="13"/>
            </w:pPr>
            <w:r>
              <w:t>指标值</w:t>
            </w:r>
          </w:p>
        </w:tc>
      </w:tr>
      <w:tr w14:paraId="1C185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0BD8D">
            <w:pPr>
              <w:pStyle w:val="14"/>
            </w:pPr>
            <w:r>
              <w:t>产出指标</w:t>
            </w:r>
          </w:p>
        </w:tc>
        <w:tc>
          <w:tcPr>
            <w:tcW w:w="1276" w:type="dxa"/>
            <w:vAlign w:val="center"/>
          </w:tcPr>
          <w:p w14:paraId="25CA987E">
            <w:pPr>
              <w:pStyle w:val="12"/>
            </w:pPr>
            <w:r>
              <w:t>数量指标</w:t>
            </w:r>
          </w:p>
        </w:tc>
        <w:tc>
          <w:tcPr>
            <w:tcW w:w="1332" w:type="dxa"/>
            <w:vAlign w:val="center"/>
          </w:tcPr>
          <w:p w14:paraId="4C0DB5C8">
            <w:pPr>
              <w:pStyle w:val="12"/>
            </w:pPr>
            <w:r>
              <w:t>公众号发布消息数量</w:t>
            </w:r>
          </w:p>
        </w:tc>
        <w:tc>
          <w:tcPr>
            <w:tcW w:w="3430" w:type="dxa"/>
            <w:vAlign w:val="center"/>
          </w:tcPr>
          <w:p w14:paraId="1ABCCE29">
            <w:pPr>
              <w:pStyle w:val="12"/>
            </w:pPr>
            <w:r>
              <w:t>反映公众号发布消息数量</w:t>
            </w:r>
          </w:p>
        </w:tc>
        <w:tc>
          <w:tcPr>
            <w:tcW w:w="2551" w:type="dxa"/>
            <w:vAlign w:val="center"/>
          </w:tcPr>
          <w:p w14:paraId="6E276679">
            <w:pPr>
              <w:pStyle w:val="12"/>
            </w:pPr>
            <w:r>
              <w:t>≥600篇</w:t>
            </w:r>
          </w:p>
        </w:tc>
      </w:tr>
      <w:tr w14:paraId="109A2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3E76AF"/>
        </w:tc>
        <w:tc>
          <w:tcPr>
            <w:tcW w:w="1276" w:type="dxa"/>
            <w:vAlign w:val="center"/>
          </w:tcPr>
          <w:p w14:paraId="2A66E192">
            <w:pPr>
              <w:pStyle w:val="12"/>
            </w:pPr>
            <w:r>
              <w:t>质量指标</w:t>
            </w:r>
          </w:p>
        </w:tc>
        <w:tc>
          <w:tcPr>
            <w:tcW w:w="1332" w:type="dxa"/>
            <w:vAlign w:val="center"/>
          </w:tcPr>
          <w:p w14:paraId="23A8F84D">
            <w:pPr>
              <w:pStyle w:val="12"/>
            </w:pPr>
            <w:r>
              <w:t>刊登内容差错率</w:t>
            </w:r>
          </w:p>
        </w:tc>
        <w:tc>
          <w:tcPr>
            <w:tcW w:w="3430" w:type="dxa"/>
            <w:vAlign w:val="center"/>
          </w:tcPr>
          <w:p w14:paraId="537D18AF">
            <w:pPr>
              <w:pStyle w:val="12"/>
            </w:pPr>
            <w:r>
              <w:t>反映信息内容质量</w:t>
            </w:r>
          </w:p>
        </w:tc>
        <w:tc>
          <w:tcPr>
            <w:tcW w:w="2551" w:type="dxa"/>
            <w:vAlign w:val="center"/>
          </w:tcPr>
          <w:p w14:paraId="2734EADC">
            <w:pPr>
              <w:pStyle w:val="12"/>
            </w:pPr>
            <w:r>
              <w:t>≤60字</w:t>
            </w:r>
          </w:p>
        </w:tc>
      </w:tr>
      <w:tr w14:paraId="5260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A4606"/>
        </w:tc>
        <w:tc>
          <w:tcPr>
            <w:tcW w:w="1276" w:type="dxa"/>
            <w:vAlign w:val="center"/>
          </w:tcPr>
          <w:p w14:paraId="4AABF74C">
            <w:pPr>
              <w:pStyle w:val="12"/>
            </w:pPr>
            <w:r>
              <w:t>时效指标</w:t>
            </w:r>
          </w:p>
        </w:tc>
        <w:tc>
          <w:tcPr>
            <w:tcW w:w="1332" w:type="dxa"/>
            <w:vAlign w:val="center"/>
          </w:tcPr>
          <w:p w14:paraId="71E48A03">
            <w:pPr>
              <w:pStyle w:val="12"/>
            </w:pPr>
            <w:r>
              <w:t>关键词信息推送时间</w:t>
            </w:r>
          </w:p>
        </w:tc>
        <w:tc>
          <w:tcPr>
            <w:tcW w:w="3430" w:type="dxa"/>
            <w:vAlign w:val="center"/>
          </w:tcPr>
          <w:p w14:paraId="09FE571C">
            <w:pPr>
              <w:pStyle w:val="12"/>
            </w:pPr>
            <w:r>
              <w:t>反映舆情信息检测反馈的及时性</w:t>
            </w:r>
          </w:p>
        </w:tc>
        <w:tc>
          <w:tcPr>
            <w:tcW w:w="2551" w:type="dxa"/>
            <w:vAlign w:val="center"/>
          </w:tcPr>
          <w:p w14:paraId="681B4F51">
            <w:pPr>
              <w:pStyle w:val="12"/>
            </w:pPr>
            <w:r>
              <w:t>≤2小时</w:t>
            </w:r>
          </w:p>
        </w:tc>
      </w:tr>
      <w:tr w14:paraId="1211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8AF50B"/>
        </w:tc>
        <w:tc>
          <w:tcPr>
            <w:tcW w:w="1276" w:type="dxa"/>
            <w:vAlign w:val="center"/>
          </w:tcPr>
          <w:p w14:paraId="52E2CF46">
            <w:pPr>
              <w:pStyle w:val="12"/>
            </w:pPr>
            <w:r>
              <w:t>成本指标</w:t>
            </w:r>
          </w:p>
        </w:tc>
        <w:tc>
          <w:tcPr>
            <w:tcW w:w="1332" w:type="dxa"/>
            <w:vAlign w:val="center"/>
          </w:tcPr>
          <w:p w14:paraId="6F691A4E">
            <w:pPr>
              <w:pStyle w:val="12"/>
            </w:pPr>
            <w:r>
              <w:t>维护成本</w:t>
            </w:r>
          </w:p>
        </w:tc>
        <w:tc>
          <w:tcPr>
            <w:tcW w:w="3430" w:type="dxa"/>
            <w:vAlign w:val="center"/>
          </w:tcPr>
          <w:p w14:paraId="28F79000">
            <w:pPr>
              <w:pStyle w:val="12"/>
            </w:pPr>
            <w:r>
              <w:t>反映项目购买的金额</w:t>
            </w:r>
          </w:p>
        </w:tc>
        <w:tc>
          <w:tcPr>
            <w:tcW w:w="2551" w:type="dxa"/>
            <w:vAlign w:val="center"/>
          </w:tcPr>
          <w:p w14:paraId="755F3349">
            <w:pPr>
              <w:pStyle w:val="12"/>
            </w:pPr>
            <w:r>
              <w:t>≤6.8万元</w:t>
            </w:r>
          </w:p>
        </w:tc>
      </w:tr>
      <w:tr w14:paraId="3B53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DF6379">
            <w:pPr>
              <w:pStyle w:val="14"/>
            </w:pPr>
            <w:r>
              <w:t>效益指标</w:t>
            </w:r>
          </w:p>
        </w:tc>
        <w:tc>
          <w:tcPr>
            <w:tcW w:w="1276" w:type="dxa"/>
            <w:vAlign w:val="center"/>
          </w:tcPr>
          <w:p w14:paraId="00878316">
            <w:pPr>
              <w:pStyle w:val="12"/>
            </w:pPr>
            <w:r>
              <w:t>社会效益指标</w:t>
            </w:r>
          </w:p>
        </w:tc>
        <w:tc>
          <w:tcPr>
            <w:tcW w:w="1332" w:type="dxa"/>
            <w:vAlign w:val="center"/>
          </w:tcPr>
          <w:p w14:paraId="278E368D">
            <w:pPr>
              <w:pStyle w:val="12"/>
            </w:pPr>
            <w:r>
              <w:t>公众号订阅人数增长率</w:t>
            </w:r>
          </w:p>
        </w:tc>
        <w:tc>
          <w:tcPr>
            <w:tcW w:w="3430" w:type="dxa"/>
            <w:vAlign w:val="center"/>
          </w:tcPr>
          <w:p w14:paraId="0E97E52B">
            <w:pPr>
              <w:pStyle w:val="12"/>
            </w:pPr>
            <w:r>
              <w:t>反映公众号订阅人数增长情况</w:t>
            </w:r>
          </w:p>
        </w:tc>
        <w:tc>
          <w:tcPr>
            <w:tcW w:w="2551" w:type="dxa"/>
            <w:vAlign w:val="center"/>
          </w:tcPr>
          <w:p w14:paraId="0810785D">
            <w:pPr>
              <w:pStyle w:val="12"/>
            </w:pPr>
            <w:r>
              <w:t>≥20%</w:t>
            </w:r>
          </w:p>
        </w:tc>
      </w:tr>
      <w:tr w14:paraId="3A8B2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2A7D8">
            <w:pPr>
              <w:pStyle w:val="14"/>
            </w:pPr>
            <w:r>
              <w:t>满意度指标</w:t>
            </w:r>
          </w:p>
        </w:tc>
        <w:tc>
          <w:tcPr>
            <w:tcW w:w="1276" w:type="dxa"/>
            <w:vAlign w:val="center"/>
          </w:tcPr>
          <w:p w14:paraId="0F5EEF68">
            <w:pPr>
              <w:pStyle w:val="12"/>
            </w:pPr>
            <w:r>
              <w:t>服务对象满意度指标</w:t>
            </w:r>
          </w:p>
        </w:tc>
        <w:tc>
          <w:tcPr>
            <w:tcW w:w="1332" w:type="dxa"/>
            <w:vAlign w:val="center"/>
          </w:tcPr>
          <w:p w14:paraId="0F78DE48">
            <w:pPr>
              <w:pStyle w:val="12"/>
            </w:pPr>
            <w:r>
              <w:t>社区居民满意度</w:t>
            </w:r>
          </w:p>
        </w:tc>
        <w:tc>
          <w:tcPr>
            <w:tcW w:w="3430" w:type="dxa"/>
            <w:vAlign w:val="center"/>
          </w:tcPr>
          <w:p w14:paraId="09593C7C">
            <w:pPr>
              <w:pStyle w:val="12"/>
            </w:pPr>
            <w:r>
              <w:t>反映社区居民对网络宣传工作的满意度评价</w:t>
            </w:r>
          </w:p>
        </w:tc>
        <w:tc>
          <w:tcPr>
            <w:tcW w:w="2551" w:type="dxa"/>
            <w:vAlign w:val="center"/>
          </w:tcPr>
          <w:p w14:paraId="152ECE4E">
            <w:pPr>
              <w:pStyle w:val="12"/>
            </w:pPr>
            <w:r>
              <w:t>≥80%</w:t>
            </w:r>
          </w:p>
        </w:tc>
      </w:tr>
    </w:tbl>
    <w:p w14:paraId="2EA8F5B8">
      <w:pPr>
        <w:sectPr>
          <w:pgSz w:w="11900" w:h="16840"/>
          <w:pgMar w:top="1984" w:right="1304" w:bottom="1134" w:left="1304" w:header="720" w:footer="720" w:gutter="0"/>
          <w:cols w:space="720" w:num="1"/>
        </w:sectPr>
      </w:pPr>
    </w:p>
    <w:p w14:paraId="53D6DE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6F4CA5">
      <w:pPr>
        <w:spacing w:before="0" w:after="0"/>
        <w:ind w:firstLine="560"/>
        <w:jc w:val="left"/>
        <w:outlineLvl w:val="2"/>
      </w:pPr>
      <w:r>
        <w:rPr>
          <w:rFonts w:ascii="方正仿宋_GBK" w:hAnsi="方正仿宋_GBK" w:eastAsia="方正仿宋_GBK" w:cs="方正仿宋_GBK"/>
          <w:color w:val="000000"/>
          <w:sz w:val="28"/>
        </w:rPr>
        <w:t>14.物业费及维修费绩效目标表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4D00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F1BFF32">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7CC5EA6E">
            <w:pPr>
              <w:pStyle w:val="10"/>
            </w:pPr>
            <w:r>
              <w:t>单位：元</w:t>
            </w:r>
          </w:p>
        </w:tc>
      </w:tr>
      <w:tr w14:paraId="35F4D9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CC6BE">
            <w:pPr>
              <w:pStyle w:val="13"/>
            </w:pPr>
            <w:r>
              <w:t>项目名称</w:t>
            </w:r>
          </w:p>
        </w:tc>
        <w:tc>
          <w:tcPr>
            <w:tcW w:w="8589" w:type="dxa"/>
            <w:gridSpan w:val="6"/>
            <w:vAlign w:val="center"/>
          </w:tcPr>
          <w:p w14:paraId="3BE74D33">
            <w:pPr>
              <w:pStyle w:val="12"/>
            </w:pPr>
            <w:r>
              <w:t>物业费及维修费</w:t>
            </w:r>
          </w:p>
        </w:tc>
      </w:tr>
      <w:tr w14:paraId="0F801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D4D83">
            <w:pPr>
              <w:pStyle w:val="13"/>
            </w:pPr>
            <w:r>
              <w:t>预算规模及资金用途</w:t>
            </w:r>
          </w:p>
        </w:tc>
        <w:tc>
          <w:tcPr>
            <w:tcW w:w="1276" w:type="dxa"/>
            <w:vAlign w:val="center"/>
          </w:tcPr>
          <w:p w14:paraId="6116072E">
            <w:pPr>
              <w:pStyle w:val="13"/>
            </w:pPr>
            <w:r>
              <w:t>预算数</w:t>
            </w:r>
          </w:p>
        </w:tc>
        <w:tc>
          <w:tcPr>
            <w:tcW w:w="1332" w:type="dxa"/>
            <w:vAlign w:val="center"/>
          </w:tcPr>
          <w:p w14:paraId="41993758">
            <w:pPr>
              <w:pStyle w:val="12"/>
            </w:pPr>
            <w:r>
              <w:t>5200000.00</w:t>
            </w:r>
          </w:p>
        </w:tc>
        <w:tc>
          <w:tcPr>
            <w:tcW w:w="1587" w:type="dxa"/>
            <w:vAlign w:val="center"/>
          </w:tcPr>
          <w:p w14:paraId="57CFE353">
            <w:pPr>
              <w:pStyle w:val="13"/>
            </w:pPr>
            <w:r>
              <w:t>其中：财政    资金</w:t>
            </w:r>
          </w:p>
        </w:tc>
        <w:tc>
          <w:tcPr>
            <w:tcW w:w="1843" w:type="dxa"/>
            <w:vAlign w:val="center"/>
          </w:tcPr>
          <w:p w14:paraId="561A94DD">
            <w:pPr>
              <w:pStyle w:val="12"/>
            </w:pPr>
            <w:r>
              <w:t>5200000.00</w:t>
            </w:r>
          </w:p>
        </w:tc>
        <w:tc>
          <w:tcPr>
            <w:tcW w:w="1276" w:type="dxa"/>
            <w:vAlign w:val="center"/>
          </w:tcPr>
          <w:p w14:paraId="53A251CB">
            <w:pPr>
              <w:pStyle w:val="13"/>
            </w:pPr>
            <w:r>
              <w:t>其他资金</w:t>
            </w:r>
          </w:p>
        </w:tc>
        <w:tc>
          <w:tcPr>
            <w:tcW w:w="1276" w:type="dxa"/>
            <w:vAlign w:val="center"/>
          </w:tcPr>
          <w:p w14:paraId="03AC7887">
            <w:pPr>
              <w:pStyle w:val="12"/>
            </w:pPr>
            <w:r>
              <w:t xml:space="preserve"> </w:t>
            </w:r>
          </w:p>
        </w:tc>
      </w:tr>
      <w:tr w14:paraId="02DAC6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FF16C"/>
        </w:tc>
        <w:tc>
          <w:tcPr>
            <w:tcW w:w="8589" w:type="dxa"/>
            <w:gridSpan w:val="6"/>
            <w:vAlign w:val="center"/>
          </w:tcPr>
          <w:p w14:paraId="4DF6E572">
            <w:pPr>
              <w:pStyle w:val="12"/>
            </w:pPr>
            <w:r>
              <w:t>通过物业服务提升员工办事效率，达到了完成工作目标和改善工作环境。</w:t>
            </w:r>
          </w:p>
        </w:tc>
      </w:tr>
      <w:tr w14:paraId="55BEB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C4B4A">
            <w:pPr>
              <w:pStyle w:val="13"/>
            </w:pPr>
            <w:r>
              <w:t>绩效目标</w:t>
            </w:r>
          </w:p>
        </w:tc>
        <w:tc>
          <w:tcPr>
            <w:tcW w:w="8589" w:type="dxa"/>
            <w:gridSpan w:val="6"/>
            <w:vAlign w:val="center"/>
          </w:tcPr>
          <w:p w14:paraId="0B47909D">
            <w:pPr>
              <w:pStyle w:val="12"/>
            </w:pPr>
            <w:r>
              <w:t>1.通过物业服务提升员工办事效率，达到了完成工作目标和改善工作环境。</w:t>
            </w:r>
          </w:p>
        </w:tc>
      </w:tr>
    </w:tbl>
    <w:p w14:paraId="444B93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7F5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6AC56">
            <w:pPr>
              <w:pStyle w:val="13"/>
            </w:pPr>
            <w:r>
              <w:t>一级指标</w:t>
            </w:r>
          </w:p>
        </w:tc>
        <w:tc>
          <w:tcPr>
            <w:tcW w:w="1276" w:type="dxa"/>
            <w:vAlign w:val="center"/>
          </w:tcPr>
          <w:p w14:paraId="5D27D0A2">
            <w:pPr>
              <w:pStyle w:val="13"/>
            </w:pPr>
            <w:r>
              <w:t>二级指标</w:t>
            </w:r>
          </w:p>
        </w:tc>
        <w:tc>
          <w:tcPr>
            <w:tcW w:w="1332" w:type="dxa"/>
            <w:vAlign w:val="center"/>
          </w:tcPr>
          <w:p w14:paraId="5F5557E9">
            <w:pPr>
              <w:pStyle w:val="13"/>
            </w:pPr>
            <w:r>
              <w:t>三级指标</w:t>
            </w:r>
          </w:p>
        </w:tc>
        <w:tc>
          <w:tcPr>
            <w:tcW w:w="3430" w:type="dxa"/>
            <w:vAlign w:val="center"/>
          </w:tcPr>
          <w:p w14:paraId="166D38FF">
            <w:pPr>
              <w:pStyle w:val="13"/>
            </w:pPr>
            <w:r>
              <w:t>绩效指标描述</w:t>
            </w:r>
          </w:p>
        </w:tc>
        <w:tc>
          <w:tcPr>
            <w:tcW w:w="2551" w:type="dxa"/>
            <w:vAlign w:val="center"/>
          </w:tcPr>
          <w:p w14:paraId="443C73DB">
            <w:pPr>
              <w:pStyle w:val="13"/>
            </w:pPr>
            <w:r>
              <w:t>指标值</w:t>
            </w:r>
          </w:p>
        </w:tc>
      </w:tr>
      <w:tr w14:paraId="669A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97B323">
            <w:pPr>
              <w:pStyle w:val="14"/>
            </w:pPr>
            <w:r>
              <w:t>产出指标</w:t>
            </w:r>
          </w:p>
        </w:tc>
        <w:tc>
          <w:tcPr>
            <w:tcW w:w="1276" w:type="dxa"/>
            <w:vAlign w:val="center"/>
          </w:tcPr>
          <w:p w14:paraId="23706EB5">
            <w:pPr>
              <w:pStyle w:val="12"/>
            </w:pPr>
            <w:r>
              <w:t>数量指标</w:t>
            </w:r>
          </w:p>
        </w:tc>
        <w:tc>
          <w:tcPr>
            <w:tcW w:w="1332" w:type="dxa"/>
            <w:vAlign w:val="center"/>
          </w:tcPr>
          <w:p w14:paraId="005E5537">
            <w:pPr>
              <w:pStyle w:val="12"/>
            </w:pPr>
            <w:r>
              <w:t>物业管理办公用房面积</w:t>
            </w:r>
          </w:p>
        </w:tc>
        <w:tc>
          <w:tcPr>
            <w:tcW w:w="3430" w:type="dxa"/>
            <w:vAlign w:val="center"/>
          </w:tcPr>
          <w:p w14:paraId="079BBBB6">
            <w:pPr>
              <w:pStyle w:val="12"/>
            </w:pPr>
            <w:r>
              <w:t>反映物业管理办公用房面积</w:t>
            </w:r>
          </w:p>
        </w:tc>
        <w:tc>
          <w:tcPr>
            <w:tcW w:w="2551" w:type="dxa"/>
            <w:vAlign w:val="center"/>
          </w:tcPr>
          <w:p w14:paraId="06F7DCD3">
            <w:pPr>
              <w:pStyle w:val="12"/>
            </w:pPr>
            <w:r>
              <w:t>16113.57平方米</w:t>
            </w:r>
          </w:p>
        </w:tc>
      </w:tr>
      <w:tr w14:paraId="789E6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D8DA4"/>
        </w:tc>
        <w:tc>
          <w:tcPr>
            <w:tcW w:w="1276" w:type="dxa"/>
            <w:vAlign w:val="center"/>
          </w:tcPr>
          <w:p w14:paraId="126129DE">
            <w:pPr>
              <w:pStyle w:val="12"/>
            </w:pPr>
            <w:r>
              <w:t>质量指标</w:t>
            </w:r>
          </w:p>
        </w:tc>
        <w:tc>
          <w:tcPr>
            <w:tcW w:w="1332" w:type="dxa"/>
            <w:vAlign w:val="center"/>
          </w:tcPr>
          <w:p w14:paraId="33E79CD4">
            <w:pPr>
              <w:pStyle w:val="12"/>
            </w:pPr>
            <w:r>
              <w:t>水、电、暖设施完好率</w:t>
            </w:r>
          </w:p>
        </w:tc>
        <w:tc>
          <w:tcPr>
            <w:tcW w:w="3430" w:type="dxa"/>
            <w:vAlign w:val="center"/>
          </w:tcPr>
          <w:p w14:paraId="1E8ACB2E">
            <w:pPr>
              <w:pStyle w:val="12"/>
            </w:pPr>
            <w:r>
              <w:t>反映水、电、暖设施完好率</w:t>
            </w:r>
          </w:p>
        </w:tc>
        <w:tc>
          <w:tcPr>
            <w:tcW w:w="2551" w:type="dxa"/>
            <w:vAlign w:val="center"/>
          </w:tcPr>
          <w:p w14:paraId="7FB49A74">
            <w:pPr>
              <w:pStyle w:val="12"/>
            </w:pPr>
            <w:r>
              <w:t>≥90%</w:t>
            </w:r>
          </w:p>
        </w:tc>
      </w:tr>
      <w:tr w14:paraId="19E44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48CF57"/>
        </w:tc>
        <w:tc>
          <w:tcPr>
            <w:tcW w:w="1276" w:type="dxa"/>
            <w:vAlign w:val="center"/>
          </w:tcPr>
          <w:p w14:paraId="344D8351">
            <w:pPr>
              <w:pStyle w:val="12"/>
            </w:pPr>
            <w:r>
              <w:t>时效指标</w:t>
            </w:r>
          </w:p>
        </w:tc>
        <w:tc>
          <w:tcPr>
            <w:tcW w:w="1332" w:type="dxa"/>
            <w:vAlign w:val="center"/>
          </w:tcPr>
          <w:p w14:paraId="3B27FD2E">
            <w:pPr>
              <w:pStyle w:val="12"/>
            </w:pPr>
            <w:r>
              <w:t>物业费使用周期</w:t>
            </w:r>
          </w:p>
        </w:tc>
        <w:tc>
          <w:tcPr>
            <w:tcW w:w="3430" w:type="dxa"/>
            <w:vAlign w:val="center"/>
          </w:tcPr>
          <w:p w14:paraId="4F51F433">
            <w:pPr>
              <w:pStyle w:val="12"/>
            </w:pPr>
            <w:r>
              <w:t>反映物业费使用周期情况</w:t>
            </w:r>
          </w:p>
        </w:tc>
        <w:tc>
          <w:tcPr>
            <w:tcW w:w="2551" w:type="dxa"/>
            <w:vAlign w:val="center"/>
          </w:tcPr>
          <w:p w14:paraId="542B4C43">
            <w:pPr>
              <w:pStyle w:val="12"/>
            </w:pPr>
            <w:r>
              <w:t>1年</w:t>
            </w:r>
          </w:p>
        </w:tc>
      </w:tr>
      <w:tr w14:paraId="4364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B6912E"/>
        </w:tc>
        <w:tc>
          <w:tcPr>
            <w:tcW w:w="1276" w:type="dxa"/>
            <w:vAlign w:val="center"/>
          </w:tcPr>
          <w:p w14:paraId="1ED49EDE">
            <w:pPr>
              <w:pStyle w:val="12"/>
            </w:pPr>
            <w:r>
              <w:t>成本指标</w:t>
            </w:r>
          </w:p>
        </w:tc>
        <w:tc>
          <w:tcPr>
            <w:tcW w:w="1332" w:type="dxa"/>
            <w:vAlign w:val="center"/>
          </w:tcPr>
          <w:p w14:paraId="476B3E80">
            <w:pPr>
              <w:pStyle w:val="12"/>
            </w:pPr>
            <w:r>
              <w:t>物业费</w:t>
            </w:r>
          </w:p>
        </w:tc>
        <w:tc>
          <w:tcPr>
            <w:tcW w:w="3430" w:type="dxa"/>
            <w:vAlign w:val="center"/>
          </w:tcPr>
          <w:p w14:paraId="0AAED356">
            <w:pPr>
              <w:pStyle w:val="12"/>
            </w:pPr>
            <w:r>
              <w:t>反映物业费情况</w:t>
            </w:r>
          </w:p>
        </w:tc>
        <w:tc>
          <w:tcPr>
            <w:tcW w:w="2551" w:type="dxa"/>
            <w:vAlign w:val="center"/>
          </w:tcPr>
          <w:p w14:paraId="219FD422">
            <w:pPr>
              <w:pStyle w:val="12"/>
            </w:pPr>
            <w:r>
              <w:t>≤210万元</w:t>
            </w:r>
          </w:p>
        </w:tc>
      </w:tr>
      <w:tr w14:paraId="0C830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30A3F">
            <w:pPr>
              <w:pStyle w:val="14"/>
            </w:pPr>
            <w:r>
              <w:t>效益指标</w:t>
            </w:r>
          </w:p>
        </w:tc>
        <w:tc>
          <w:tcPr>
            <w:tcW w:w="1276" w:type="dxa"/>
            <w:vAlign w:val="center"/>
          </w:tcPr>
          <w:p w14:paraId="2667D15E">
            <w:pPr>
              <w:pStyle w:val="12"/>
            </w:pPr>
            <w:r>
              <w:t>社会效益指标</w:t>
            </w:r>
          </w:p>
        </w:tc>
        <w:tc>
          <w:tcPr>
            <w:tcW w:w="1332" w:type="dxa"/>
            <w:vAlign w:val="center"/>
          </w:tcPr>
          <w:p w14:paraId="43EE21C5">
            <w:pPr>
              <w:pStyle w:val="12"/>
            </w:pPr>
            <w:r>
              <w:t>改善工作环境</w:t>
            </w:r>
          </w:p>
        </w:tc>
        <w:tc>
          <w:tcPr>
            <w:tcW w:w="3430" w:type="dxa"/>
            <w:vAlign w:val="center"/>
          </w:tcPr>
          <w:p w14:paraId="2DA7C5CD">
            <w:pPr>
              <w:pStyle w:val="12"/>
            </w:pPr>
            <w:r>
              <w:t>反映工作环境改善情况</w:t>
            </w:r>
          </w:p>
        </w:tc>
        <w:tc>
          <w:tcPr>
            <w:tcW w:w="2551" w:type="dxa"/>
            <w:vAlign w:val="center"/>
          </w:tcPr>
          <w:p w14:paraId="0CD66546">
            <w:pPr>
              <w:pStyle w:val="12"/>
            </w:pPr>
            <w:r>
              <w:t>得到改善</w:t>
            </w:r>
          </w:p>
        </w:tc>
      </w:tr>
      <w:tr w14:paraId="4AA87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D8A76">
            <w:pPr>
              <w:pStyle w:val="14"/>
            </w:pPr>
            <w:r>
              <w:t>满意度指标</w:t>
            </w:r>
          </w:p>
        </w:tc>
        <w:tc>
          <w:tcPr>
            <w:tcW w:w="1276" w:type="dxa"/>
            <w:vAlign w:val="center"/>
          </w:tcPr>
          <w:p w14:paraId="751B4D61">
            <w:pPr>
              <w:pStyle w:val="12"/>
            </w:pPr>
            <w:r>
              <w:t>服务对象满意度指标</w:t>
            </w:r>
          </w:p>
        </w:tc>
        <w:tc>
          <w:tcPr>
            <w:tcW w:w="1332" w:type="dxa"/>
            <w:vAlign w:val="center"/>
          </w:tcPr>
          <w:p w14:paraId="3BF28928">
            <w:pPr>
              <w:pStyle w:val="12"/>
            </w:pPr>
            <w:r>
              <w:t>办案人员被投诉次数</w:t>
            </w:r>
          </w:p>
        </w:tc>
        <w:tc>
          <w:tcPr>
            <w:tcW w:w="3430" w:type="dxa"/>
            <w:vAlign w:val="center"/>
          </w:tcPr>
          <w:p w14:paraId="2D45C57C">
            <w:pPr>
              <w:pStyle w:val="12"/>
            </w:pPr>
            <w:r>
              <w:t>反映办案人员因行为不规范被投诉情况</w:t>
            </w:r>
          </w:p>
        </w:tc>
        <w:tc>
          <w:tcPr>
            <w:tcW w:w="2551" w:type="dxa"/>
            <w:vAlign w:val="center"/>
          </w:tcPr>
          <w:p w14:paraId="3866F1FE">
            <w:pPr>
              <w:pStyle w:val="12"/>
            </w:pPr>
            <w:r>
              <w:t>≤3次</w:t>
            </w:r>
          </w:p>
        </w:tc>
      </w:tr>
    </w:tbl>
    <w:p w14:paraId="59E9D4E6">
      <w:pPr>
        <w:sectPr>
          <w:pgSz w:w="11900" w:h="16840"/>
          <w:pgMar w:top="1984" w:right="1304" w:bottom="1134" w:left="1304" w:header="720" w:footer="720" w:gutter="0"/>
          <w:cols w:space="720" w:num="1"/>
        </w:sectPr>
      </w:pPr>
    </w:p>
    <w:p w14:paraId="4CA3E57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17A739">
      <w:pPr>
        <w:spacing w:before="0" w:after="0"/>
        <w:ind w:firstLine="560"/>
        <w:jc w:val="left"/>
        <w:outlineLvl w:val="2"/>
      </w:pPr>
      <w:r>
        <w:rPr>
          <w:rFonts w:ascii="方正仿宋_GBK" w:hAnsi="方正仿宋_GBK" w:eastAsia="方正仿宋_GBK" w:cs="方正仿宋_GBK"/>
          <w:color w:val="000000"/>
          <w:sz w:val="28"/>
        </w:rPr>
        <w:t>15.新河街科普工作预算绩效目标表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A39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06DBB7">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13F18690">
            <w:pPr>
              <w:pStyle w:val="10"/>
            </w:pPr>
            <w:r>
              <w:t>单位：元</w:t>
            </w:r>
          </w:p>
        </w:tc>
      </w:tr>
      <w:tr w14:paraId="30958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B3E372">
            <w:pPr>
              <w:pStyle w:val="13"/>
            </w:pPr>
            <w:r>
              <w:t>项目名称</w:t>
            </w:r>
          </w:p>
        </w:tc>
        <w:tc>
          <w:tcPr>
            <w:tcW w:w="8589" w:type="dxa"/>
            <w:gridSpan w:val="6"/>
            <w:vAlign w:val="center"/>
          </w:tcPr>
          <w:p w14:paraId="36D6C6D2">
            <w:pPr>
              <w:pStyle w:val="12"/>
            </w:pPr>
            <w:r>
              <w:t>新河街科普工作预算</w:t>
            </w:r>
          </w:p>
        </w:tc>
      </w:tr>
      <w:tr w14:paraId="29B300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E4489">
            <w:pPr>
              <w:pStyle w:val="13"/>
            </w:pPr>
            <w:r>
              <w:t>预算规模及资金用途</w:t>
            </w:r>
          </w:p>
        </w:tc>
        <w:tc>
          <w:tcPr>
            <w:tcW w:w="1276" w:type="dxa"/>
            <w:vAlign w:val="center"/>
          </w:tcPr>
          <w:p w14:paraId="2B5A9D1F">
            <w:pPr>
              <w:pStyle w:val="13"/>
            </w:pPr>
            <w:r>
              <w:t>预算数</w:t>
            </w:r>
          </w:p>
        </w:tc>
        <w:tc>
          <w:tcPr>
            <w:tcW w:w="1332" w:type="dxa"/>
            <w:vAlign w:val="center"/>
          </w:tcPr>
          <w:p w14:paraId="0F3E072B">
            <w:pPr>
              <w:pStyle w:val="12"/>
            </w:pPr>
            <w:r>
              <w:t>50000.00</w:t>
            </w:r>
          </w:p>
        </w:tc>
        <w:tc>
          <w:tcPr>
            <w:tcW w:w="1587" w:type="dxa"/>
            <w:vAlign w:val="center"/>
          </w:tcPr>
          <w:p w14:paraId="60B392A0">
            <w:pPr>
              <w:pStyle w:val="13"/>
            </w:pPr>
            <w:r>
              <w:t>其中：财政    资金</w:t>
            </w:r>
          </w:p>
        </w:tc>
        <w:tc>
          <w:tcPr>
            <w:tcW w:w="1843" w:type="dxa"/>
            <w:vAlign w:val="center"/>
          </w:tcPr>
          <w:p w14:paraId="1C9210FB">
            <w:pPr>
              <w:pStyle w:val="12"/>
            </w:pPr>
            <w:r>
              <w:t>50000.00</w:t>
            </w:r>
          </w:p>
        </w:tc>
        <w:tc>
          <w:tcPr>
            <w:tcW w:w="1276" w:type="dxa"/>
            <w:vAlign w:val="center"/>
          </w:tcPr>
          <w:p w14:paraId="298B0363">
            <w:pPr>
              <w:pStyle w:val="13"/>
            </w:pPr>
            <w:r>
              <w:t>其他资金</w:t>
            </w:r>
          </w:p>
        </w:tc>
        <w:tc>
          <w:tcPr>
            <w:tcW w:w="1276" w:type="dxa"/>
            <w:vAlign w:val="center"/>
          </w:tcPr>
          <w:p w14:paraId="18E1EFE4">
            <w:pPr>
              <w:pStyle w:val="12"/>
            </w:pPr>
            <w:r>
              <w:t xml:space="preserve"> </w:t>
            </w:r>
          </w:p>
        </w:tc>
      </w:tr>
      <w:tr w14:paraId="7DEE8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68AC1"/>
        </w:tc>
        <w:tc>
          <w:tcPr>
            <w:tcW w:w="8589" w:type="dxa"/>
            <w:gridSpan w:val="6"/>
            <w:vAlign w:val="center"/>
          </w:tcPr>
          <w:p w14:paraId="5E8D6F11">
            <w:pPr>
              <w:pStyle w:val="12"/>
            </w:pPr>
            <w:r>
              <w:t>通过开展科普工作，提升辖区居民科普知识，增加居民幸福感。</w:t>
            </w:r>
          </w:p>
        </w:tc>
      </w:tr>
      <w:tr w14:paraId="087EC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3429A">
            <w:pPr>
              <w:pStyle w:val="13"/>
            </w:pPr>
            <w:r>
              <w:t>绩效目标</w:t>
            </w:r>
          </w:p>
        </w:tc>
        <w:tc>
          <w:tcPr>
            <w:tcW w:w="8589" w:type="dxa"/>
            <w:gridSpan w:val="6"/>
            <w:vAlign w:val="center"/>
          </w:tcPr>
          <w:p w14:paraId="0A35F357">
            <w:pPr>
              <w:pStyle w:val="12"/>
            </w:pPr>
            <w:r>
              <w:t>1.通过开展科普工作，提升辖区居民科普知识，增加居民幸福感。</w:t>
            </w:r>
          </w:p>
        </w:tc>
      </w:tr>
    </w:tbl>
    <w:p w14:paraId="33DF830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567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A43F7">
            <w:pPr>
              <w:pStyle w:val="13"/>
            </w:pPr>
            <w:r>
              <w:t>一级指标</w:t>
            </w:r>
          </w:p>
        </w:tc>
        <w:tc>
          <w:tcPr>
            <w:tcW w:w="1276" w:type="dxa"/>
            <w:vAlign w:val="center"/>
          </w:tcPr>
          <w:p w14:paraId="11731AF2">
            <w:pPr>
              <w:pStyle w:val="13"/>
            </w:pPr>
            <w:r>
              <w:t>二级指标</w:t>
            </w:r>
          </w:p>
        </w:tc>
        <w:tc>
          <w:tcPr>
            <w:tcW w:w="1332" w:type="dxa"/>
            <w:vAlign w:val="center"/>
          </w:tcPr>
          <w:p w14:paraId="06E235A3">
            <w:pPr>
              <w:pStyle w:val="13"/>
            </w:pPr>
            <w:r>
              <w:t>三级指标</w:t>
            </w:r>
          </w:p>
        </w:tc>
        <w:tc>
          <w:tcPr>
            <w:tcW w:w="3430" w:type="dxa"/>
            <w:vAlign w:val="center"/>
          </w:tcPr>
          <w:p w14:paraId="314138F0">
            <w:pPr>
              <w:pStyle w:val="13"/>
            </w:pPr>
            <w:r>
              <w:t>绩效指标描述</w:t>
            </w:r>
          </w:p>
        </w:tc>
        <w:tc>
          <w:tcPr>
            <w:tcW w:w="2551" w:type="dxa"/>
            <w:vAlign w:val="center"/>
          </w:tcPr>
          <w:p w14:paraId="52985EF7">
            <w:pPr>
              <w:pStyle w:val="13"/>
            </w:pPr>
            <w:r>
              <w:t>指标值</w:t>
            </w:r>
          </w:p>
        </w:tc>
      </w:tr>
      <w:tr w14:paraId="7FC23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D91C8">
            <w:pPr>
              <w:pStyle w:val="14"/>
            </w:pPr>
            <w:r>
              <w:t>产出指标</w:t>
            </w:r>
          </w:p>
        </w:tc>
        <w:tc>
          <w:tcPr>
            <w:tcW w:w="1276" w:type="dxa"/>
            <w:vAlign w:val="center"/>
          </w:tcPr>
          <w:p w14:paraId="6142C7F1">
            <w:pPr>
              <w:pStyle w:val="12"/>
            </w:pPr>
            <w:r>
              <w:t>数量指标</w:t>
            </w:r>
          </w:p>
        </w:tc>
        <w:tc>
          <w:tcPr>
            <w:tcW w:w="1332" w:type="dxa"/>
            <w:vAlign w:val="center"/>
          </w:tcPr>
          <w:p w14:paraId="6F337F7C">
            <w:pPr>
              <w:pStyle w:val="12"/>
            </w:pPr>
            <w:r>
              <w:t>更新维修科普宣传栏次数</w:t>
            </w:r>
          </w:p>
        </w:tc>
        <w:tc>
          <w:tcPr>
            <w:tcW w:w="3430" w:type="dxa"/>
            <w:vAlign w:val="center"/>
          </w:tcPr>
          <w:p w14:paraId="17A2E836">
            <w:pPr>
              <w:pStyle w:val="12"/>
            </w:pPr>
            <w:r>
              <w:t>反映全年需更新维修科普宣传栏的次数</w:t>
            </w:r>
          </w:p>
        </w:tc>
        <w:tc>
          <w:tcPr>
            <w:tcW w:w="2551" w:type="dxa"/>
            <w:vAlign w:val="center"/>
          </w:tcPr>
          <w:p w14:paraId="4A9C7B86">
            <w:pPr>
              <w:pStyle w:val="12"/>
            </w:pPr>
            <w:r>
              <w:t>≥1次</w:t>
            </w:r>
          </w:p>
        </w:tc>
      </w:tr>
      <w:tr w14:paraId="7727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EC2F7A"/>
        </w:tc>
        <w:tc>
          <w:tcPr>
            <w:tcW w:w="1276" w:type="dxa"/>
            <w:vAlign w:val="center"/>
          </w:tcPr>
          <w:p w14:paraId="7FB95F07">
            <w:pPr>
              <w:pStyle w:val="12"/>
            </w:pPr>
            <w:r>
              <w:t>质量指标</w:t>
            </w:r>
          </w:p>
        </w:tc>
        <w:tc>
          <w:tcPr>
            <w:tcW w:w="1332" w:type="dxa"/>
            <w:vAlign w:val="center"/>
          </w:tcPr>
          <w:p w14:paraId="5227A051">
            <w:pPr>
              <w:pStyle w:val="12"/>
            </w:pPr>
            <w:r>
              <w:t>科普宣传展板和科普阵地制度展板达标率</w:t>
            </w:r>
          </w:p>
        </w:tc>
        <w:tc>
          <w:tcPr>
            <w:tcW w:w="3430" w:type="dxa"/>
            <w:vAlign w:val="center"/>
          </w:tcPr>
          <w:p w14:paraId="2537B778">
            <w:pPr>
              <w:pStyle w:val="12"/>
            </w:pPr>
            <w:r>
              <w:t>反映本项目制作的科普宣传展板和科普阵地制度展板的宣传内容等方面是否符合文件要求</w:t>
            </w:r>
          </w:p>
        </w:tc>
        <w:tc>
          <w:tcPr>
            <w:tcW w:w="2551" w:type="dxa"/>
            <w:vAlign w:val="center"/>
          </w:tcPr>
          <w:p w14:paraId="4D70929E">
            <w:pPr>
              <w:pStyle w:val="12"/>
            </w:pPr>
            <w:r>
              <w:t>90%</w:t>
            </w:r>
          </w:p>
        </w:tc>
      </w:tr>
      <w:tr w14:paraId="68AF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C47A6"/>
        </w:tc>
        <w:tc>
          <w:tcPr>
            <w:tcW w:w="1276" w:type="dxa"/>
            <w:vAlign w:val="center"/>
          </w:tcPr>
          <w:p w14:paraId="5A934A6C">
            <w:pPr>
              <w:pStyle w:val="12"/>
            </w:pPr>
            <w:r>
              <w:t>时效指标</w:t>
            </w:r>
          </w:p>
        </w:tc>
        <w:tc>
          <w:tcPr>
            <w:tcW w:w="1332" w:type="dxa"/>
            <w:vAlign w:val="center"/>
          </w:tcPr>
          <w:p w14:paraId="7FC1956A">
            <w:pPr>
              <w:pStyle w:val="12"/>
            </w:pPr>
            <w:r>
              <w:t>科普宣传栏内部展板更新及时率</w:t>
            </w:r>
          </w:p>
        </w:tc>
        <w:tc>
          <w:tcPr>
            <w:tcW w:w="3430" w:type="dxa"/>
            <w:vAlign w:val="center"/>
          </w:tcPr>
          <w:p w14:paraId="3C5D5828">
            <w:pPr>
              <w:pStyle w:val="12"/>
            </w:pPr>
            <w:r>
              <w:t>反映街道科普宣传栏内部展板更新的及时性</w:t>
            </w:r>
          </w:p>
        </w:tc>
        <w:tc>
          <w:tcPr>
            <w:tcW w:w="2551" w:type="dxa"/>
            <w:vAlign w:val="center"/>
          </w:tcPr>
          <w:p w14:paraId="5EC48CDB">
            <w:pPr>
              <w:pStyle w:val="12"/>
            </w:pPr>
            <w:r>
              <w:t>≥90%</w:t>
            </w:r>
          </w:p>
        </w:tc>
      </w:tr>
      <w:tr w14:paraId="4866D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7F765C"/>
        </w:tc>
        <w:tc>
          <w:tcPr>
            <w:tcW w:w="1276" w:type="dxa"/>
            <w:vAlign w:val="center"/>
          </w:tcPr>
          <w:p w14:paraId="7BDDC91A">
            <w:pPr>
              <w:pStyle w:val="12"/>
            </w:pPr>
            <w:r>
              <w:t>成本指标</w:t>
            </w:r>
          </w:p>
        </w:tc>
        <w:tc>
          <w:tcPr>
            <w:tcW w:w="1332" w:type="dxa"/>
            <w:vAlign w:val="center"/>
          </w:tcPr>
          <w:p w14:paraId="136A0CC3">
            <w:pPr>
              <w:pStyle w:val="12"/>
            </w:pPr>
            <w:r>
              <w:t>科普宣传展板制作安装单价</w:t>
            </w:r>
          </w:p>
        </w:tc>
        <w:tc>
          <w:tcPr>
            <w:tcW w:w="3430" w:type="dxa"/>
            <w:vAlign w:val="center"/>
          </w:tcPr>
          <w:p w14:paraId="70E2862B">
            <w:pPr>
              <w:pStyle w:val="12"/>
            </w:pPr>
            <w:r>
              <w:t>反映科普宣传展板制作安装成本的控制情况</w:t>
            </w:r>
          </w:p>
        </w:tc>
        <w:tc>
          <w:tcPr>
            <w:tcW w:w="2551" w:type="dxa"/>
            <w:vAlign w:val="center"/>
          </w:tcPr>
          <w:p w14:paraId="09266DFB">
            <w:pPr>
              <w:pStyle w:val="12"/>
            </w:pPr>
            <w:r>
              <w:t>≤5万元</w:t>
            </w:r>
          </w:p>
        </w:tc>
      </w:tr>
      <w:tr w14:paraId="07A6B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38F0A">
            <w:pPr>
              <w:pStyle w:val="14"/>
            </w:pPr>
            <w:r>
              <w:t>效益指标</w:t>
            </w:r>
          </w:p>
        </w:tc>
        <w:tc>
          <w:tcPr>
            <w:tcW w:w="1276" w:type="dxa"/>
            <w:vAlign w:val="center"/>
          </w:tcPr>
          <w:p w14:paraId="0828F91F">
            <w:pPr>
              <w:pStyle w:val="12"/>
            </w:pPr>
            <w:r>
              <w:t>社会效益指标</w:t>
            </w:r>
          </w:p>
        </w:tc>
        <w:tc>
          <w:tcPr>
            <w:tcW w:w="1332" w:type="dxa"/>
            <w:vAlign w:val="center"/>
          </w:tcPr>
          <w:p w14:paraId="6BFB0072">
            <w:pPr>
              <w:pStyle w:val="12"/>
            </w:pPr>
            <w:r>
              <w:t>社区科普阵地覆盖率</w:t>
            </w:r>
          </w:p>
        </w:tc>
        <w:tc>
          <w:tcPr>
            <w:tcW w:w="3430" w:type="dxa"/>
            <w:vAlign w:val="center"/>
          </w:tcPr>
          <w:p w14:paraId="34FA2D27">
            <w:pPr>
              <w:pStyle w:val="12"/>
            </w:pPr>
            <w:r>
              <w:t>反映新河街社区科普阵地是否实现全覆盖</w:t>
            </w:r>
          </w:p>
        </w:tc>
        <w:tc>
          <w:tcPr>
            <w:tcW w:w="2551" w:type="dxa"/>
            <w:vAlign w:val="center"/>
          </w:tcPr>
          <w:p w14:paraId="380B5814">
            <w:pPr>
              <w:pStyle w:val="12"/>
            </w:pPr>
            <w:r>
              <w:t>≥90%</w:t>
            </w:r>
          </w:p>
        </w:tc>
      </w:tr>
      <w:tr w14:paraId="2AFB8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46817">
            <w:pPr>
              <w:pStyle w:val="14"/>
            </w:pPr>
            <w:r>
              <w:t>满意度指标</w:t>
            </w:r>
          </w:p>
        </w:tc>
        <w:tc>
          <w:tcPr>
            <w:tcW w:w="1276" w:type="dxa"/>
            <w:vAlign w:val="center"/>
          </w:tcPr>
          <w:p w14:paraId="2AB0F2EE">
            <w:pPr>
              <w:pStyle w:val="12"/>
            </w:pPr>
            <w:r>
              <w:t>服务对象满意度指标</w:t>
            </w:r>
          </w:p>
        </w:tc>
        <w:tc>
          <w:tcPr>
            <w:tcW w:w="1332" w:type="dxa"/>
            <w:vAlign w:val="center"/>
          </w:tcPr>
          <w:p w14:paraId="7A4F64F5">
            <w:pPr>
              <w:pStyle w:val="12"/>
            </w:pPr>
            <w:r>
              <w:t>辖区居民满意度</w:t>
            </w:r>
          </w:p>
        </w:tc>
        <w:tc>
          <w:tcPr>
            <w:tcW w:w="3430" w:type="dxa"/>
            <w:vAlign w:val="center"/>
          </w:tcPr>
          <w:p w14:paraId="231DF604">
            <w:pPr>
              <w:pStyle w:val="12"/>
            </w:pPr>
            <w:r>
              <w:t>反映辖区居民对新河街科普宣传工作的满意度</w:t>
            </w:r>
          </w:p>
        </w:tc>
        <w:tc>
          <w:tcPr>
            <w:tcW w:w="2551" w:type="dxa"/>
            <w:vAlign w:val="center"/>
          </w:tcPr>
          <w:p w14:paraId="0556F448">
            <w:pPr>
              <w:pStyle w:val="12"/>
            </w:pPr>
            <w:r>
              <w:t>≥90%</w:t>
            </w:r>
          </w:p>
        </w:tc>
      </w:tr>
    </w:tbl>
    <w:p w14:paraId="48BEEE78">
      <w:pPr>
        <w:sectPr>
          <w:pgSz w:w="11900" w:h="16840"/>
          <w:pgMar w:top="1984" w:right="1304" w:bottom="1134" w:left="1304" w:header="720" w:footer="720" w:gutter="0"/>
          <w:cols w:space="720" w:num="1"/>
        </w:sectPr>
      </w:pPr>
    </w:p>
    <w:p w14:paraId="71B45F2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7187A2">
      <w:pPr>
        <w:spacing w:before="0" w:after="0"/>
        <w:ind w:firstLine="560"/>
        <w:jc w:val="left"/>
        <w:outlineLvl w:val="2"/>
      </w:pPr>
      <w:r>
        <w:rPr>
          <w:rFonts w:ascii="方正仿宋_GBK" w:hAnsi="方正仿宋_GBK" w:eastAsia="方正仿宋_GBK" w:cs="方正仿宋_GBK"/>
          <w:color w:val="000000"/>
          <w:sz w:val="28"/>
        </w:rPr>
        <w:t>16.新河街预留绩效目标表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C54F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276B013">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1BEB234F">
            <w:pPr>
              <w:pStyle w:val="10"/>
            </w:pPr>
            <w:r>
              <w:t>单位：元</w:t>
            </w:r>
          </w:p>
        </w:tc>
      </w:tr>
      <w:tr w14:paraId="35E56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D2366">
            <w:pPr>
              <w:pStyle w:val="13"/>
            </w:pPr>
            <w:r>
              <w:t>项目名称</w:t>
            </w:r>
          </w:p>
        </w:tc>
        <w:tc>
          <w:tcPr>
            <w:tcW w:w="8589" w:type="dxa"/>
            <w:gridSpan w:val="6"/>
            <w:vAlign w:val="center"/>
          </w:tcPr>
          <w:p w14:paraId="009E9317">
            <w:pPr>
              <w:pStyle w:val="12"/>
            </w:pPr>
            <w:r>
              <w:t>新河街预留</w:t>
            </w:r>
          </w:p>
        </w:tc>
      </w:tr>
      <w:tr w14:paraId="607A3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C3249">
            <w:pPr>
              <w:pStyle w:val="13"/>
            </w:pPr>
            <w:r>
              <w:t>预算规模及资金用途</w:t>
            </w:r>
          </w:p>
        </w:tc>
        <w:tc>
          <w:tcPr>
            <w:tcW w:w="1276" w:type="dxa"/>
            <w:vAlign w:val="center"/>
          </w:tcPr>
          <w:p w14:paraId="6A775445">
            <w:pPr>
              <w:pStyle w:val="13"/>
            </w:pPr>
            <w:r>
              <w:t>预算数</w:t>
            </w:r>
          </w:p>
        </w:tc>
        <w:tc>
          <w:tcPr>
            <w:tcW w:w="1332" w:type="dxa"/>
            <w:vAlign w:val="center"/>
          </w:tcPr>
          <w:p w14:paraId="5BD1D57E">
            <w:pPr>
              <w:pStyle w:val="12"/>
            </w:pPr>
            <w:r>
              <w:t>3010523.96</w:t>
            </w:r>
          </w:p>
        </w:tc>
        <w:tc>
          <w:tcPr>
            <w:tcW w:w="1587" w:type="dxa"/>
            <w:vAlign w:val="center"/>
          </w:tcPr>
          <w:p w14:paraId="149ECA61">
            <w:pPr>
              <w:pStyle w:val="13"/>
            </w:pPr>
            <w:r>
              <w:t>其中：财政    资金</w:t>
            </w:r>
          </w:p>
        </w:tc>
        <w:tc>
          <w:tcPr>
            <w:tcW w:w="1843" w:type="dxa"/>
            <w:vAlign w:val="center"/>
          </w:tcPr>
          <w:p w14:paraId="6014236E">
            <w:pPr>
              <w:pStyle w:val="12"/>
            </w:pPr>
            <w:r>
              <w:t>3010523.96</w:t>
            </w:r>
          </w:p>
        </w:tc>
        <w:tc>
          <w:tcPr>
            <w:tcW w:w="1276" w:type="dxa"/>
            <w:vAlign w:val="center"/>
          </w:tcPr>
          <w:p w14:paraId="4502E968">
            <w:pPr>
              <w:pStyle w:val="13"/>
            </w:pPr>
            <w:r>
              <w:t>其他资金</w:t>
            </w:r>
          </w:p>
        </w:tc>
        <w:tc>
          <w:tcPr>
            <w:tcW w:w="1276" w:type="dxa"/>
            <w:vAlign w:val="center"/>
          </w:tcPr>
          <w:p w14:paraId="70DE6C38">
            <w:pPr>
              <w:pStyle w:val="12"/>
            </w:pPr>
            <w:r>
              <w:t xml:space="preserve"> </w:t>
            </w:r>
          </w:p>
        </w:tc>
      </w:tr>
      <w:tr w14:paraId="036F7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BBAE3"/>
        </w:tc>
        <w:tc>
          <w:tcPr>
            <w:tcW w:w="8589" w:type="dxa"/>
            <w:gridSpan w:val="6"/>
            <w:vAlign w:val="center"/>
          </w:tcPr>
          <w:p w14:paraId="6EA19DE2">
            <w:pPr>
              <w:pStyle w:val="12"/>
            </w:pPr>
            <w:r>
              <w:t>通过激励机制项目预留金为政府基本公信力提供有效保障。</w:t>
            </w:r>
          </w:p>
        </w:tc>
      </w:tr>
      <w:tr w14:paraId="05AA3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6823C">
            <w:pPr>
              <w:pStyle w:val="13"/>
            </w:pPr>
            <w:r>
              <w:t>绩效目标</w:t>
            </w:r>
          </w:p>
        </w:tc>
        <w:tc>
          <w:tcPr>
            <w:tcW w:w="8589" w:type="dxa"/>
            <w:gridSpan w:val="6"/>
            <w:vAlign w:val="center"/>
          </w:tcPr>
          <w:p w14:paraId="2AF77E96">
            <w:pPr>
              <w:pStyle w:val="12"/>
            </w:pPr>
            <w:r>
              <w:t>1.通过激励机制项目预留金为政府基本公信力提供有效保障。</w:t>
            </w:r>
          </w:p>
        </w:tc>
      </w:tr>
    </w:tbl>
    <w:p w14:paraId="19D1D0E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98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DC167">
            <w:pPr>
              <w:pStyle w:val="13"/>
            </w:pPr>
            <w:r>
              <w:t>一级指标</w:t>
            </w:r>
          </w:p>
        </w:tc>
        <w:tc>
          <w:tcPr>
            <w:tcW w:w="1276" w:type="dxa"/>
            <w:vAlign w:val="center"/>
          </w:tcPr>
          <w:p w14:paraId="0F3DDE0D">
            <w:pPr>
              <w:pStyle w:val="13"/>
            </w:pPr>
            <w:r>
              <w:t>二级指标</w:t>
            </w:r>
          </w:p>
        </w:tc>
        <w:tc>
          <w:tcPr>
            <w:tcW w:w="1332" w:type="dxa"/>
            <w:vAlign w:val="center"/>
          </w:tcPr>
          <w:p w14:paraId="0A5C4DBA">
            <w:pPr>
              <w:pStyle w:val="13"/>
            </w:pPr>
            <w:r>
              <w:t>三级指标</w:t>
            </w:r>
          </w:p>
        </w:tc>
        <w:tc>
          <w:tcPr>
            <w:tcW w:w="3430" w:type="dxa"/>
            <w:vAlign w:val="center"/>
          </w:tcPr>
          <w:p w14:paraId="01C4F7D6">
            <w:pPr>
              <w:pStyle w:val="13"/>
            </w:pPr>
            <w:r>
              <w:t>绩效指标描述</w:t>
            </w:r>
          </w:p>
        </w:tc>
        <w:tc>
          <w:tcPr>
            <w:tcW w:w="2551" w:type="dxa"/>
            <w:vAlign w:val="center"/>
          </w:tcPr>
          <w:p w14:paraId="097624A7">
            <w:pPr>
              <w:pStyle w:val="13"/>
            </w:pPr>
            <w:r>
              <w:t>指标值</w:t>
            </w:r>
          </w:p>
        </w:tc>
      </w:tr>
      <w:tr w14:paraId="2D998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C16CB">
            <w:pPr>
              <w:pStyle w:val="14"/>
            </w:pPr>
            <w:r>
              <w:t>产出指标</w:t>
            </w:r>
          </w:p>
        </w:tc>
        <w:tc>
          <w:tcPr>
            <w:tcW w:w="1276" w:type="dxa"/>
            <w:vAlign w:val="center"/>
          </w:tcPr>
          <w:p w14:paraId="72B05402">
            <w:pPr>
              <w:pStyle w:val="12"/>
            </w:pPr>
            <w:r>
              <w:t>数量指标</w:t>
            </w:r>
          </w:p>
        </w:tc>
        <w:tc>
          <w:tcPr>
            <w:tcW w:w="1332" w:type="dxa"/>
            <w:vAlign w:val="center"/>
          </w:tcPr>
          <w:p w14:paraId="17DE4600">
            <w:pPr>
              <w:pStyle w:val="12"/>
            </w:pPr>
            <w:r>
              <w:t>解决历年遗留应付未付账款项目数</w:t>
            </w:r>
          </w:p>
        </w:tc>
        <w:tc>
          <w:tcPr>
            <w:tcW w:w="3430" w:type="dxa"/>
            <w:vAlign w:val="center"/>
          </w:tcPr>
          <w:p w14:paraId="50F62B1B">
            <w:pPr>
              <w:pStyle w:val="12"/>
            </w:pPr>
            <w:r>
              <w:t>解决历年遗留应付未付账款项目数</w:t>
            </w:r>
          </w:p>
        </w:tc>
        <w:tc>
          <w:tcPr>
            <w:tcW w:w="2551" w:type="dxa"/>
            <w:vAlign w:val="center"/>
          </w:tcPr>
          <w:p w14:paraId="1D6646A9">
            <w:pPr>
              <w:pStyle w:val="12"/>
            </w:pPr>
            <w:r>
              <w:t>≥10个</w:t>
            </w:r>
          </w:p>
        </w:tc>
      </w:tr>
      <w:tr w14:paraId="6ED0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0EDC7E"/>
        </w:tc>
        <w:tc>
          <w:tcPr>
            <w:tcW w:w="1276" w:type="dxa"/>
            <w:vAlign w:val="center"/>
          </w:tcPr>
          <w:p w14:paraId="39FA32EF">
            <w:pPr>
              <w:pStyle w:val="12"/>
            </w:pPr>
            <w:r>
              <w:t>质量指标</w:t>
            </w:r>
          </w:p>
        </w:tc>
        <w:tc>
          <w:tcPr>
            <w:tcW w:w="1332" w:type="dxa"/>
            <w:vAlign w:val="center"/>
          </w:tcPr>
          <w:p w14:paraId="20E38F7D">
            <w:pPr>
              <w:pStyle w:val="12"/>
            </w:pPr>
            <w:r>
              <w:t>经济纠纷涉诉案件降幅</w:t>
            </w:r>
          </w:p>
        </w:tc>
        <w:tc>
          <w:tcPr>
            <w:tcW w:w="3430" w:type="dxa"/>
            <w:vAlign w:val="center"/>
          </w:tcPr>
          <w:p w14:paraId="69D2379F">
            <w:pPr>
              <w:pStyle w:val="12"/>
            </w:pPr>
            <w:r>
              <w:t>经济纠纷涉诉案件降幅</w:t>
            </w:r>
          </w:p>
        </w:tc>
        <w:tc>
          <w:tcPr>
            <w:tcW w:w="2551" w:type="dxa"/>
            <w:vAlign w:val="center"/>
          </w:tcPr>
          <w:p w14:paraId="758E38AD">
            <w:pPr>
              <w:pStyle w:val="12"/>
            </w:pPr>
            <w:r>
              <w:t>≥1%</w:t>
            </w:r>
          </w:p>
        </w:tc>
      </w:tr>
      <w:tr w14:paraId="45D4B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7C2D79"/>
        </w:tc>
        <w:tc>
          <w:tcPr>
            <w:tcW w:w="1276" w:type="dxa"/>
            <w:vAlign w:val="center"/>
          </w:tcPr>
          <w:p w14:paraId="2CC363DF">
            <w:pPr>
              <w:pStyle w:val="12"/>
            </w:pPr>
            <w:r>
              <w:t>质量指标</w:t>
            </w:r>
          </w:p>
        </w:tc>
        <w:tc>
          <w:tcPr>
            <w:tcW w:w="1332" w:type="dxa"/>
            <w:vAlign w:val="center"/>
          </w:tcPr>
          <w:p w14:paraId="624EB779">
            <w:pPr>
              <w:pStyle w:val="12"/>
            </w:pPr>
            <w:r>
              <w:t>年度税收任务完成率</w:t>
            </w:r>
          </w:p>
        </w:tc>
        <w:tc>
          <w:tcPr>
            <w:tcW w:w="3430" w:type="dxa"/>
            <w:vAlign w:val="center"/>
          </w:tcPr>
          <w:p w14:paraId="1143CCC1">
            <w:pPr>
              <w:pStyle w:val="12"/>
            </w:pPr>
            <w:r>
              <w:t>年度税收任务完成率</w:t>
            </w:r>
          </w:p>
        </w:tc>
        <w:tc>
          <w:tcPr>
            <w:tcW w:w="2551" w:type="dxa"/>
            <w:vAlign w:val="center"/>
          </w:tcPr>
          <w:p w14:paraId="66A57EC4">
            <w:pPr>
              <w:pStyle w:val="12"/>
            </w:pPr>
            <w:r>
              <w:t>≥65%</w:t>
            </w:r>
          </w:p>
        </w:tc>
      </w:tr>
      <w:tr w14:paraId="339B9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6C736"/>
        </w:tc>
        <w:tc>
          <w:tcPr>
            <w:tcW w:w="1276" w:type="dxa"/>
            <w:vAlign w:val="center"/>
          </w:tcPr>
          <w:p w14:paraId="11B08EE7">
            <w:pPr>
              <w:pStyle w:val="12"/>
            </w:pPr>
            <w:r>
              <w:t>时效指标</w:t>
            </w:r>
          </w:p>
        </w:tc>
        <w:tc>
          <w:tcPr>
            <w:tcW w:w="1332" w:type="dxa"/>
            <w:vAlign w:val="center"/>
          </w:tcPr>
          <w:p w14:paraId="544BB600">
            <w:pPr>
              <w:pStyle w:val="12"/>
            </w:pPr>
            <w:r>
              <w:t>尾款支付及时率</w:t>
            </w:r>
          </w:p>
        </w:tc>
        <w:tc>
          <w:tcPr>
            <w:tcW w:w="3430" w:type="dxa"/>
            <w:vAlign w:val="center"/>
          </w:tcPr>
          <w:p w14:paraId="407F2DED">
            <w:pPr>
              <w:pStyle w:val="12"/>
            </w:pPr>
            <w:r>
              <w:t>尾款支付及时率</w:t>
            </w:r>
          </w:p>
        </w:tc>
        <w:tc>
          <w:tcPr>
            <w:tcW w:w="2551" w:type="dxa"/>
            <w:vAlign w:val="center"/>
          </w:tcPr>
          <w:p w14:paraId="33F9F4E0">
            <w:pPr>
              <w:pStyle w:val="12"/>
            </w:pPr>
            <w:r>
              <w:t>≥70%</w:t>
            </w:r>
          </w:p>
        </w:tc>
      </w:tr>
      <w:tr w14:paraId="2D79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45174"/>
        </w:tc>
        <w:tc>
          <w:tcPr>
            <w:tcW w:w="1276" w:type="dxa"/>
            <w:vAlign w:val="center"/>
          </w:tcPr>
          <w:p w14:paraId="29223DEE">
            <w:pPr>
              <w:pStyle w:val="12"/>
            </w:pPr>
            <w:r>
              <w:t>成本指标</w:t>
            </w:r>
          </w:p>
        </w:tc>
        <w:tc>
          <w:tcPr>
            <w:tcW w:w="1332" w:type="dxa"/>
            <w:vAlign w:val="center"/>
          </w:tcPr>
          <w:p w14:paraId="4063C7A4">
            <w:pPr>
              <w:pStyle w:val="12"/>
            </w:pPr>
            <w:r>
              <w:t>拆违工程项目成本</w:t>
            </w:r>
          </w:p>
        </w:tc>
        <w:tc>
          <w:tcPr>
            <w:tcW w:w="3430" w:type="dxa"/>
            <w:vAlign w:val="center"/>
          </w:tcPr>
          <w:p w14:paraId="38CC7ED2">
            <w:pPr>
              <w:pStyle w:val="12"/>
            </w:pPr>
            <w:r>
              <w:t>拆违工程项目成本</w:t>
            </w:r>
          </w:p>
        </w:tc>
        <w:tc>
          <w:tcPr>
            <w:tcW w:w="2551" w:type="dxa"/>
            <w:vAlign w:val="center"/>
          </w:tcPr>
          <w:p w14:paraId="5695D79F">
            <w:pPr>
              <w:pStyle w:val="12"/>
            </w:pPr>
            <w:r>
              <w:t>≤100万元</w:t>
            </w:r>
          </w:p>
        </w:tc>
      </w:tr>
      <w:tr w14:paraId="49744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64D554"/>
        </w:tc>
        <w:tc>
          <w:tcPr>
            <w:tcW w:w="1276" w:type="dxa"/>
            <w:vAlign w:val="center"/>
          </w:tcPr>
          <w:p w14:paraId="1E529020">
            <w:pPr>
              <w:pStyle w:val="12"/>
            </w:pPr>
            <w:r>
              <w:t>成本指标</w:t>
            </w:r>
          </w:p>
        </w:tc>
        <w:tc>
          <w:tcPr>
            <w:tcW w:w="1332" w:type="dxa"/>
            <w:vAlign w:val="center"/>
          </w:tcPr>
          <w:p w14:paraId="4CF3AFEE">
            <w:pPr>
              <w:pStyle w:val="12"/>
            </w:pPr>
            <w:r>
              <w:t>辖区环境治理服务成本</w:t>
            </w:r>
          </w:p>
        </w:tc>
        <w:tc>
          <w:tcPr>
            <w:tcW w:w="3430" w:type="dxa"/>
            <w:vAlign w:val="center"/>
          </w:tcPr>
          <w:p w14:paraId="668E4FCE">
            <w:pPr>
              <w:pStyle w:val="12"/>
            </w:pPr>
            <w:r>
              <w:t>辖区环境治理服务成本</w:t>
            </w:r>
          </w:p>
        </w:tc>
        <w:tc>
          <w:tcPr>
            <w:tcW w:w="2551" w:type="dxa"/>
            <w:vAlign w:val="center"/>
          </w:tcPr>
          <w:p w14:paraId="32EAAC79">
            <w:pPr>
              <w:pStyle w:val="12"/>
            </w:pPr>
            <w:r>
              <w:t>≤100万元</w:t>
            </w:r>
          </w:p>
        </w:tc>
      </w:tr>
      <w:tr w14:paraId="53FE5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CFF8E"/>
        </w:tc>
        <w:tc>
          <w:tcPr>
            <w:tcW w:w="1276" w:type="dxa"/>
            <w:vAlign w:val="center"/>
          </w:tcPr>
          <w:p w14:paraId="285BD70B">
            <w:pPr>
              <w:pStyle w:val="12"/>
            </w:pPr>
            <w:r>
              <w:t>成本指标</w:t>
            </w:r>
          </w:p>
        </w:tc>
        <w:tc>
          <w:tcPr>
            <w:tcW w:w="1332" w:type="dxa"/>
            <w:vAlign w:val="center"/>
          </w:tcPr>
          <w:p w14:paraId="726482B1">
            <w:pPr>
              <w:pStyle w:val="12"/>
            </w:pPr>
            <w:r>
              <w:t>小区内修缮工程成本</w:t>
            </w:r>
          </w:p>
        </w:tc>
        <w:tc>
          <w:tcPr>
            <w:tcW w:w="3430" w:type="dxa"/>
            <w:vAlign w:val="center"/>
          </w:tcPr>
          <w:p w14:paraId="2EB9E5B8">
            <w:pPr>
              <w:pStyle w:val="12"/>
            </w:pPr>
            <w:r>
              <w:t>小区内修缮工程成本</w:t>
            </w:r>
          </w:p>
        </w:tc>
        <w:tc>
          <w:tcPr>
            <w:tcW w:w="2551" w:type="dxa"/>
            <w:vAlign w:val="center"/>
          </w:tcPr>
          <w:p w14:paraId="087F2CD9">
            <w:pPr>
              <w:pStyle w:val="12"/>
            </w:pPr>
            <w:r>
              <w:t>≤100万元</w:t>
            </w:r>
          </w:p>
        </w:tc>
      </w:tr>
      <w:tr w14:paraId="50F02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A830A">
            <w:pPr>
              <w:pStyle w:val="14"/>
            </w:pPr>
            <w:r>
              <w:t>效益指标</w:t>
            </w:r>
          </w:p>
        </w:tc>
        <w:tc>
          <w:tcPr>
            <w:tcW w:w="1276" w:type="dxa"/>
            <w:vAlign w:val="center"/>
          </w:tcPr>
          <w:p w14:paraId="51080305">
            <w:pPr>
              <w:pStyle w:val="12"/>
            </w:pPr>
            <w:r>
              <w:t>社会效益指标</w:t>
            </w:r>
          </w:p>
        </w:tc>
        <w:tc>
          <w:tcPr>
            <w:tcW w:w="1332" w:type="dxa"/>
            <w:vAlign w:val="center"/>
          </w:tcPr>
          <w:p w14:paraId="7CBDA6B8">
            <w:pPr>
              <w:pStyle w:val="12"/>
            </w:pPr>
            <w:r>
              <w:t>保证政府基本公信力</w:t>
            </w:r>
          </w:p>
        </w:tc>
        <w:tc>
          <w:tcPr>
            <w:tcW w:w="3430" w:type="dxa"/>
            <w:vAlign w:val="center"/>
          </w:tcPr>
          <w:p w14:paraId="1D4FFFD5">
            <w:pPr>
              <w:pStyle w:val="12"/>
            </w:pPr>
            <w:r>
              <w:t>保证政府基本公信力</w:t>
            </w:r>
          </w:p>
        </w:tc>
        <w:tc>
          <w:tcPr>
            <w:tcW w:w="2551" w:type="dxa"/>
            <w:vAlign w:val="center"/>
          </w:tcPr>
          <w:p w14:paraId="44306DCE">
            <w:pPr>
              <w:pStyle w:val="12"/>
            </w:pPr>
            <w:r>
              <w:t>有效保障</w:t>
            </w:r>
          </w:p>
        </w:tc>
      </w:tr>
      <w:tr w14:paraId="7AB9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91ABB">
            <w:pPr>
              <w:pStyle w:val="14"/>
            </w:pPr>
            <w:r>
              <w:t>满意度指标</w:t>
            </w:r>
          </w:p>
        </w:tc>
        <w:tc>
          <w:tcPr>
            <w:tcW w:w="1276" w:type="dxa"/>
            <w:vAlign w:val="center"/>
          </w:tcPr>
          <w:p w14:paraId="4E281DE8">
            <w:pPr>
              <w:pStyle w:val="12"/>
            </w:pPr>
            <w:r>
              <w:t>服务对象满意度指标</w:t>
            </w:r>
          </w:p>
        </w:tc>
        <w:tc>
          <w:tcPr>
            <w:tcW w:w="1332" w:type="dxa"/>
            <w:vAlign w:val="center"/>
          </w:tcPr>
          <w:p w14:paraId="7356C876">
            <w:pPr>
              <w:pStyle w:val="12"/>
            </w:pPr>
            <w:r>
              <w:t>债权人满意度</w:t>
            </w:r>
          </w:p>
        </w:tc>
        <w:tc>
          <w:tcPr>
            <w:tcW w:w="3430" w:type="dxa"/>
            <w:vAlign w:val="center"/>
          </w:tcPr>
          <w:p w14:paraId="70994BE3">
            <w:pPr>
              <w:pStyle w:val="12"/>
            </w:pPr>
            <w:r>
              <w:t>债权人满意度</w:t>
            </w:r>
          </w:p>
        </w:tc>
        <w:tc>
          <w:tcPr>
            <w:tcW w:w="2551" w:type="dxa"/>
            <w:vAlign w:val="center"/>
          </w:tcPr>
          <w:p w14:paraId="7C800BC2">
            <w:pPr>
              <w:pStyle w:val="12"/>
            </w:pPr>
            <w:r>
              <w:t>≥60%</w:t>
            </w:r>
          </w:p>
        </w:tc>
      </w:tr>
    </w:tbl>
    <w:p w14:paraId="3D219703">
      <w:pPr>
        <w:sectPr>
          <w:pgSz w:w="11900" w:h="16840"/>
          <w:pgMar w:top="1984" w:right="1304" w:bottom="1134" w:left="1304" w:header="720" w:footer="720" w:gutter="0"/>
          <w:cols w:space="720" w:num="1"/>
        </w:sectPr>
      </w:pPr>
    </w:p>
    <w:p w14:paraId="1667FB1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2E71BF">
      <w:pPr>
        <w:spacing w:before="0" w:after="0"/>
        <w:ind w:firstLine="560"/>
        <w:jc w:val="left"/>
        <w:outlineLvl w:val="2"/>
      </w:pPr>
      <w:r>
        <w:rPr>
          <w:rFonts w:ascii="方正仿宋_GBK" w:hAnsi="方正仿宋_GBK" w:eastAsia="方正仿宋_GBK" w:cs="方正仿宋_GBK"/>
          <w:color w:val="000000"/>
          <w:sz w:val="28"/>
        </w:rPr>
        <w:t>17.雪亮工程专项绩效目标表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B564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E2F2D8">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41E3B248">
            <w:pPr>
              <w:pStyle w:val="10"/>
            </w:pPr>
            <w:r>
              <w:t>单位：元</w:t>
            </w:r>
          </w:p>
        </w:tc>
      </w:tr>
      <w:tr w14:paraId="0DC90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D6DEF">
            <w:pPr>
              <w:pStyle w:val="13"/>
            </w:pPr>
            <w:r>
              <w:t>项目名称</w:t>
            </w:r>
          </w:p>
        </w:tc>
        <w:tc>
          <w:tcPr>
            <w:tcW w:w="8589" w:type="dxa"/>
            <w:gridSpan w:val="6"/>
            <w:vAlign w:val="center"/>
          </w:tcPr>
          <w:p w14:paraId="6CEEF442">
            <w:pPr>
              <w:pStyle w:val="12"/>
            </w:pPr>
            <w:r>
              <w:t>雪亮工程专项</w:t>
            </w:r>
          </w:p>
        </w:tc>
      </w:tr>
      <w:tr w14:paraId="3657E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FF015">
            <w:pPr>
              <w:pStyle w:val="13"/>
            </w:pPr>
            <w:r>
              <w:t>预算规模及资金用途</w:t>
            </w:r>
          </w:p>
        </w:tc>
        <w:tc>
          <w:tcPr>
            <w:tcW w:w="1276" w:type="dxa"/>
            <w:vAlign w:val="center"/>
          </w:tcPr>
          <w:p w14:paraId="4862F170">
            <w:pPr>
              <w:pStyle w:val="13"/>
            </w:pPr>
            <w:r>
              <w:t>预算数</w:t>
            </w:r>
          </w:p>
        </w:tc>
        <w:tc>
          <w:tcPr>
            <w:tcW w:w="1332" w:type="dxa"/>
            <w:vAlign w:val="center"/>
          </w:tcPr>
          <w:p w14:paraId="753EB989">
            <w:pPr>
              <w:pStyle w:val="12"/>
            </w:pPr>
            <w:r>
              <w:t>1100000.00</w:t>
            </w:r>
          </w:p>
        </w:tc>
        <w:tc>
          <w:tcPr>
            <w:tcW w:w="1587" w:type="dxa"/>
            <w:vAlign w:val="center"/>
          </w:tcPr>
          <w:p w14:paraId="33FE6876">
            <w:pPr>
              <w:pStyle w:val="13"/>
            </w:pPr>
            <w:r>
              <w:t>其中：财政    资金</w:t>
            </w:r>
          </w:p>
        </w:tc>
        <w:tc>
          <w:tcPr>
            <w:tcW w:w="1843" w:type="dxa"/>
            <w:vAlign w:val="center"/>
          </w:tcPr>
          <w:p w14:paraId="1EF122CB">
            <w:pPr>
              <w:pStyle w:val="12"/>
            </w:pPr>
            <w:r>
              <w:t>1100000.00</w:t>
            </w:r>
          </w:p>
        </w:tc>
        <w:tc>
          <w:tcPr>
            <w:tcW w:w="1276" w:type="dxa"/>
            <w:vAlign w:val="center"/>
          </w:tcPr>
          <w:p w14:paraId="5926ABC3">
            <w:pPr>
              <w:pStyle w:val="13"/>
            </w:pPr>
            <w:r>
              <w:t>其他资金</w:t>
            </w:r>
          </w:p>
        </w:tc>
        <w:tc>
          <w:tcPr>
            <w:tcW w:w="1276" w:type="dxa"/>
            <w:vAlign w:val="center"/>
          </w:tcPr>
          <w:p w14:paraId="6217849D">
            <w:pPr>
              <w:pStyle w:val="12"/>
            </w:pPr>
            <w:r>
              <w:t xml:space="preserve"> </w:t>
            </w:r>
          </w:p>
        </w:tc>
      </w:tr>
      <w:tr w14:paraId="3039BE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105D9"/>
        </w:tc>
        <w:tc>
          <w:tcPr>
            <w:tcW w:w="8589" w:type="dxa"/>
            <w:gridSpan w:val="6"/>
            <w:vAlign w:val="center"/>
          </w:tcPr>
          <w:p w14:paraId="3A476498">
            <w:pPr>
              <w:pStyle w:val="12"/>
            </w:pPr>
            <w:r>
              <w:t>通过保证新河街雪亮工程建设、维修、维保及时完成，科学控制各社区成本，完成了新河街辖区内14个社区全覆盖，帮助相关人员（公安、交通部门等）进行录像查询和实时监控，从一定程度上辅助工作人员降低辖区内治安案件发生率的目标。</w:t>
            </w:r>
          </w:p>
        </w:tc>
      </w:tr>
      <w:tr w14:paraId="7BA85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54010A">
            <w:pPr>
              <w:pStyle w:val="13"/>
            </w:pPr>
            <w:r>
              <w:t>绩效目标</w:t>
            </w:r>
          </w:p>
        </w:tc>
        <w:tc>
          <w:tcPr>
            <w:tcW w:w="8589" w:type="dxa"/>
            <w:gridSpan w:val="6"/>
            <w:vAlign w:val="center"/>
          </w:tcPr>
          <w:p w14:paraId="269CDF63">
            <w:pPr>
              <w:pStyle w:val="12"/>
            </w:pPr>
            <w:r>
              <w:t>1.通过保证新河街雪亮工程建设、维修、维保及时完成，科学控制各社区成本，完成了新河街辖区内14个社区全覆盖，帮助相关人员（公安、交通部门等）进行录像查询和实时监控，从一定程度上辅助工作人员降低辖区内治安案件发生率的目标。</w:t>
            </w:r>
          </w:p>
        </w:tc>
      </w:tr>
    </w:tbl>
    <w:p w14:paraId="5EC656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CE5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D5BCE">
            <w:pPr>
              <w:pStyle w:val="13"/>
            </w:pPr>
            <w:r>
              <w:t>一级指标</w:t>
            </w:r>
          </w:p>
        </w:tc>
        <w:tc>
          <w:tcPr>
            <w:tcW w:w="1276" w:type="dxa"/>
            <w:vAlign w:val="center"/>
          </w:tcPr>
          <w:p w14:paraId="02662AAA">
            <w:pPr>
              <w:pStyle w:val="13"/>
            </w:pPr>
            <w:r>
              <w:t>二级指标</w:t>
            </w:r>
          </w:p>
        </w:tc>
        <w:tc>
          <w:tcPr>
            <w:tcW w:w="1332" w:type="dxa"/>
            <w:vAlign w:val="center"/>
          </w:tcPr>
          <w:p w14:paraId="7C82A6A1">
            <w:pPr>
              <w:pStyle w:val="13"/>
            </w:pPr>
            <w:r>
              <w:t>三级指标</w:t>
            </w:r>
          </w:p>
        </w:tc>
        <w:tc>
          <w:tcPr>
            <w:tcW w:w="3430" w:type="dxa"/>
            <w:vAlign w:val="center"/>
          </w:tcPr>
          <w:p w14:paraId="6BC17498">
            <w:pPr>
              <w:pStyle w:val="13"/>
            </w:pPr>
            <w:r>
              <w:t>绩效指标描述</w:t>
            </w:r>
          </w:p>
        </w:tc>
        <w:tc>
          <w:tcPr>
            <w:tcW w:w="2551" w:type="dxa"/>
            <w:vAlign w:val="center"/>
          </w:tcPr>
          <w:p w14:paraId="3EF2368A">
            <w:pPr>
              <w:pStyle w:val="13"/>
            </w:pPr>
            <w:r>
              <w:t>指标值</w:t>
            </w:r>
          </w:p>
        </w:tc>
      </w:tr>
      <w:tr w14:paraId="2D7F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B950AE">
            <w:pPr>
              <w:pStyle w:val="14"/>
            </w:pPr>
            <w:r>
              <w:t>产出指标</w:t>
            </w:r>
          </w:p>
        </w:tc>
        <w:tc>
          <w:tcPr>
            <w:tcW w:w="1276" w:type="dxa"/>
            <w:vAlign w:val="center"/>
          </w:tcPr>
          <w:p w14:paraId="69753910">
            <w:pPr>
              <w:pStyle w:val="12"/>
            </w:pPr>
            <w:r>
              <w:t>数量指标</w:t>
            </w:r>
          </w:p>
        </w:tc>
        <w:tc>
          <w:tcPr>
            <w:tcW w:w="1332" w:type="dxa"/>
            <w:vAlign w:val="center"/>
          </w:tcPr>
          <w:p w14:paraId="2EE0B469">
            <w:pPr>
              <w:pStyle w:val="12"/>
            </w:pPr>
            <w:r>
              <w:t>雪亮工程覆盖社区数</w:t>
            </w:r>
          </w:p>
        </w:tc>
        <w:tc>
          <w:tcPr>
            <w:tcW w:w="3430" w:type="dxa"/>
            <w:vAlign w:val="center"/>
          </w:tcPr>
          <w:p w14:paraId="5B531F7C">
            <w:pPr>
              <w:pStyle w:val="12"/>
            </w:pPr>
            <w:r>
              <w:t>反映新河街雪亮工程是否实现辖区全覆盖</w:t>
            </w:r>
          </w:p>
        </w:tc>
        <w:tc>
          <w:tcPr>
            <w:tcW w:w="2551" w:type="dxa"/>
            <w:vAlign w:val="center"/>
          </w:tcPr>
          <w:p w14:paraId="5D79B282">
            <w:pPr>
              <w:pStyle w:val="12"/>
            </w:pPr>
            <w:r>
              <w:t>14个</w:t>
            </w:r>
          </w:p>
        </w:tc>
      </w:tr>
      <w:tr w14:paraId="71337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E9A273"/>
        </w:tc>
        <w:tc>
          <w:tcPr>
            <w:tcW w:w="1276" w:type="dxa"/>
            <w:vAlign w:val="center"/>
          </w:tcPr>
          <w:p w14:paraId="4C79CBD3">
            <w:pPr>
              <w:pStyle w:val="12"/>
            </w:pPr>
            <w:r>
              <w:t>质量指标</w:t>
            </w:r>
          </w:p>
        </w:tc>
        <w:tc>
          <w:tcPr>
            <w:tcW w:w="1332" w:type="dxa"/>
            <w:vAlign w:val="center"/>
          </w:tcPr>
          <w:p w14:paraId="158611B2">
            <w:pPr>
              <w:pStyle w:val="12"/>
            </w:pPr>
            <w:r>
              <w:t>雪亮工程验收通过率</w:t>
            </w:r>
          </w:p>
        </w:tc>
        <w:tc>
          <w:tcPr>
            <w:tcW w:w="3430" w:type="dxa"/>
            <w:vAlign w:val="center"/>
          </w:tcPr>
          <w:p w14:paraId="211ED17F">
            <w:pPr>
              <w:pStyle w:val="12"/>
            </w:pPr>
            <w:r>
              <w:t>反映雪亮工程通过验收的情况</w:t>
            </w:r>
          </w:p>
        </w:tc>
        <w:tc>
          <w:tcPr>
            <w:tcW w:w="2551" w:type="dxa"/>
            <w:vAlign w:val="center"/>
          </w:tcPr>
          <w:p w14:paraId="4BA8BBB6">
            <w:pPr>
              <w:pStyle w:val="12"/>
            </w:pPr>
            <w:r>
              <w:t>≥100%</w:t>
            </w:r>
          </w:p>
        </w:tc>
      </w:tr>
      <w:tr w14:paraId="573F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A82935"/>
        </w:tc>
        <w:tc>
          <w:tcPr>
            <w:tcW w:w="1276" w:type="dxa"/>
            <w:vAlign w:val="center"/>
          </w:tcPr>
          <w:p w14:paraId="72978FD9">
            <w:pPr>
              <w:pStyle w:val="12"/>
            </w:pPr>
            <w:r>
              <w:t>时效指标</w:t>
            </w:r>
          </w:p>
        </w:tc>
        <w:tc>
          <w:tcPr>
            <w:tcW w:w="1332" w:type="dxa"/>
            <w:vAlign w:val="center"/>
          </w:tcPr>
          <w:p w14:paraId="68713F2A">
            <w:pPr>
              <w:pStyle w:val="12"/>
            </w:pPr>
            <w:r>
              <w:t>雪亮工程建设完成及时率</w:t>
            </w:r>
          </w:p>
        </w:tc>
        <w:tc>
          <w:tcPr>
            <w:tcW w:w="3430" w:type="dxa"/>
            <w:vAlign w:val="center"/>
          </w:tcPr>
          <w:p w14:paraId="309014FE">
            <w:pPr>
              <w:pStyle w:val="12"/>
            </w:pPr>
            <w:r>
              <w:t>反映雪亮工程建设时效</w:t>
            </w:r>
          </w:p>
        </w:tc>
        <w:tc>
          <w:tcPr>
            <w:tcW w:w="2551" w:type="dxa"/>
            <w:vAlign w:val="center"/>
          </w:tcPr>
          <w:p w14:paraId="1E313466">
            <w:pPr>
              <w:pStyle w:val="12"/>
            </w:pPr>
            <w:r>
              <w:t>≥100%</w:t>
            </w:r>
          </w:p>
        </w:tc>
      </w:tr>
      <w:tr w14:paraId="707DA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FFD24"/>
        </w:tc>
        <w:tc>
          <w:tcPr>
            <w:tcW w:w="1276" w:type="dxa"/>
            <w:vAlign w:val="center"/>
          </w:tcPr>
          <w:p w14:paraId="49C3AC56">
            <w:pPr>
              <w:pStyle w:val="12"/>
            </w:pPr>
            <w:r>
              <w:t>成本指标</w:t>
            </w:r>
          </w:p>
        </w:tc>
        <w:tc>
          <w:tcPr>
            <w:tcW w:w="1332" w:type="dxa"/>
            <w:vAlign w:val="center"/>
          </w:tcPr>
          <w:p w14:paraId="3CE96624">
            <w:pPr>
              <w:pStyle w:val="12"/>
            </w:pPr>
            <w:r>
              <w:t>单个社区项目成本控制</w:t>
            </w:r>
          </w:p>
        </w:tc>
        <w:tc>
          <w:tcPr>
            <w:tcW w:w="3430" w:type="dxa"/>
            <w:vAlign w:val="center"/>
          </w:tcPr>
          <w:p w14:paraId="67DE77D8">
            <w:pPr>
              <w:pStyle w:val="12"/>
            </w:pPr>
            <w:r>
              <w:t>反映单个社区雪亮工程投入成本</w:t>
            </w:r>
          </w:p>
        </w:tc>
        <w:tc>
          <w:tcPr>
            <w:tcW w:w="2551" w:type="dxa"/>
            <w:vAlign w:val="center"/>
          </w:tcPr>
          <w:p w14:paraId="586164CF">
            <w:pPr>
              <w:pStyle w:val="12"/>
            </w:pPr>
            <w:r>
              <w:t>≤85715元/社区</w:t>
            </w:r>
          </w:p>
        </w:tc>
      </w:tr>
      <w:tr w14:paraId="5497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9FBC3">
            <w:pPr>
              <w:pStyle w:val="14"/>
            </w:pPr>
            <w:r>
              <w:t>效益指标</w:t>
            </w:r>
          </w:p>
        </w:tc>
        <w:tc>
          <w:tcPr>
            <w:tcW w:w="1276" w:type="dxa"/>
            <w:vAlign w:val="center"/>
          </w:tcPr>
          <w:p w14:paraId="6463D51D">
            <w:pPr>
              <w:pStyle w:val="12"/>
            </w:pPr>
            <w:r>
              <w:t>社会效益指标</w:t>
            </w:r>
          </w:p>
        </w:tc>
        <w:tc>
          <w:tcPr>
            <w:tcW w:w="1332" w:type="dxa"/>
            <w:vAlign w:val="center"/>
          </w:tcPr>
          <w:p w14:paraId="6366FEC6">
            <w:pPr>
              <w:pStyle w:val="12"/>
            </w:pPr>
            <w:r>
              <w:t>治安案件发案下降率</w:t>
            </w:r>
          </w:p>
        </w:tc>
        <w:tc>
          <w:tcPr>
            <w:tcW w:w="3430" w:type="dxa"/>
            <w:vAlign w:val="center"/>
          </w:tcPr>
          <w:p w14:paraId="499E50ED">
            <w:pPr>
              <w:pStyle w:val="12"/>
            </w:pPr>
            <w:r>
              <w:t>反映雪亮工程辖区内治安案件下降情况</w:t>
            </w:r>
          </w:p>
        </w:tc>
        <w:tc>
          <w:tcPr>
            <w:tcW w:w="2551" w:type="dxa"/>
            <w:vAlign w:val="center"/>
          </w:tcPr>
          <w:p w14:paraId="2359B179">
            <w:pPr>
              <w:pStyle w:val="12"/>
            </w:pPr>
            <w:r>
              <w:t>≥5%</w:t>
            </w:r>
          </w:p>
        </w:tc>
      </w:tr>
      <w:tr w14:paraId="06E37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757E0">
            <w:pPr>
              <w:pStyle w:val="14"/>
            </w:pPr>
            <w:r>
              <w:t>满意度指标</w:t>
            </w:r>
          </w:p>
        </w:tc>
        <w:tc>
          <w:tcPr>
            <w:tcW w:w="1276" w:type="dxa"/>
            <w:vAlign w:val="center"/>
          </w:tcPr>
          <w:p w14:paraId="09D1BF85">
            <w:pPr>
              <w:pStyle w:val="12"/>
            </w:pPr>
            <w:r>
              <w:t>服务对象满意度指标</w:t>
            </w:r>
          </w:p>
        </w:tc>
        <w:tc>
          <w:tcPr>
            <w:tcW w:w="1332" w:type="dxa"/>
            <w:vAlign w:val="center"/>
          </w:tcPr>
          <w:p w14:paraId="10D04941">
            <w:pPr>
              <w:pStyle w:val="12"/>
            </w:pPr>
            <w:r>
              <w:t>系统应用人员满意度</w:t>
            </w:r>
          </w:p>
        </w:tc>
        <w:tc>
          <w:tcPr>
            <w:tcW w:w="3430" w:type="dxa"/>
            <w:vAlign w:val="center"/>
          </w:tcPr>
          <w:p w14:paraId="42A0724E">
            <w:pPr>
              <w:pStyle w:val="12"/>
            </w:pPr>
            <w:r>
              <w:t>反映系统使用人员（公安、交通部门等人员）对系统的满意度</w:t>
            </w:r>
          </w:p>
        </w:tc>
        <w:tc>
          <w:tcPr>
            <w:tcW w:w="2551" w:type="dxa"/>
            <w:vAlign w:val="center"/>
          </w:tcPr>
          <w:p w14:paraId="0DAA366B">
            <w:pPr>
              <w:pStyle w:val="12"/>
            </w:pPr>
            <w:r>
              <w:t>≥90%</w:t>
            </w:r>
          </w:p>
        </w:tc>
      </w:tr>
    </w:tbl>
    <w:p w14:paraId="7D6EFB8C">
      <w:pPr>
        <w:sectPr>
          <w:pgSz w:w="11900" w:h="16840"/>
          <w:pgMar w:top="1984" w:right="1304" w:bottom="1134" w:left="1304" w:header="720" w:footer="720" w:gutter="0"/>
          <w:cols w:space="720" w:num="1"/>
        </w:sectPr>
      </w:pPr>
    </w:p>
    <w:p w14:paraId="002124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F7B02C">
      <w:pPr>
        <w:spacing w:before="0" w:after="0"/>
        <w:ind w:firstLine="560"/>
        <w:jc w:val="left"/>
        <w:outlineLvl w:val="2"/>
      </w:pPr>
      <w:r>
        <w:rPr>
          <w:rFonts w:ascii="方正仿宋_GBK" w:hAnsi="方正仿宋_GBK" w:eastAsia="方正仿宋_GBK" w:cs="方正仿宋_GBK"/>
          <w:color w:val="000000"/>
          <w:sz w:val="28"/>
        </w:rPr>
        <w:t>18.执法大队工作经费绩效目标表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137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A1E7FCF">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65EDE476">
            <w:pPr>
              <w:pStyle w:val="10"/>
            </w:pPr>
            <w:r>
              <w:t>单位：元</w:t>
            </w:r>
          </w:p>
        </w:tc>
      </w:tr>
      <w:tr w14:paraId="40DFE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854D3">
            <w:pPr>
              <w:pStyle w:val="13"/>
            </w:pPr>
            <w:r>
              <w:t>项目名称</w:t>
            </w:r>
          </w:p>
        </w:tc>
        <w:tc>
          <w:tcPr>
            <w:tcW w:w="8589" w:type="dxa"/>
            <w:gridSpan w:val="6"/>
            <w:vAlign w:val="center"/>
          </w:tcPr>
          <w:p w14:paraId="7C5711C5">
            <w:pPr>
              <w:pStyle w:val="12"/>
            </w:pPr>
            <w:r>
              <w:t>执法大队工作经费</w:t>
            </w:r>
          </w:p>
        </w:tc>
      </w:tr>
      <w:tr w14:paraId="028E9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2DC92">
            <w:pPr>
              <w:pStyle w:val="13"/>
            </w:pPr>
            <w:r>
              <w:t>预算规模及资金用途</w:t>
            </w:r>
          </w:p>
        </w:tc>
        <w:tc>
          <w:tcPr>
            <w:tcW w:w="1276" w:type="dxa"/>
            <w:vAlign w:val="center"/>
          </w:tcPr>
          <w:p w14:paraId="7897396F">
            <w:pPr>
              <w:pStyle w:val="13"/>
            </w:pPr>
            <w:r>
              <w:t>预算数</w:t>
            </w:r>
          </w:p>
        </w:tc>
        <w:tc>
          <w:tcPr>
            <w:tcW w:w="1332" w:type="dxa"/>
            <w:vAlign w:val="center"/>
          </w:tcPr>
          <w:p w14:paraId="211B97D4">
            <w:pPr>
              <w:pStyle w:val="12"/>
            </w:pPr>
            <w:r>
              <w:t>1304715.65</w:t>
            </w:r>
          </w:p>
        </w:tc>
        <w:tc>
          <w:tcPr>
            <w:tcW w:w="1587" w:type="dxa"/>
            <w:vAlign w:val="center"/>
          </w:tcPr>
          <w:p w14:paraId="565051B6">
            <w:pPr>
              <w:pStyle w:val="13"/>
            </w:pPr>
            <w:r>
              <w:t>其中：财政    资金</w:t>
            </w:r>
          </w:p>
        </w:tc>
        <w:tc>
          <w:tcPr>
            <w:tcW w:w="1843" w:type="dxa"/>
            <w:vAlign w:val="center"/>
          </w:tcPr>
          <w:p w14:paraId="1EC7CFAC">
            <w:pPr>
              <w:pStyle w:val="12"/>
            </w:pPr>
            <w:r>
              <w:t>1304715.65</w:t>
            </w:r>
          </w:p>
        </w:tc>
        <w:tc>
          <w:tcPr>
            <w:tcW w:w="1276" w:type="dxa"/>
            <w:vAlign w:val="center"/>
          </w:tcPr>
          <w:p w14:paraId="176CC8BB">
            <w:pPr>
              <w:pStyle w:val="13"/>
            </w:pPr>
            <w:r>
              <w:t>其他资金</w:t>
            </w:r>
          </w:p>
        </w:tc>
        <w:tc>
          <w:tcPr>
            <w:tcW w:w="1276" w:type="dxa"/>
            <w:vAlign w:val="center"/>
          </w:tcPr>
          <w:p w14:paraId="24408722">
            <w:pPr>
              <w:pStyle w:val="12"/>
            </w:pPr>
            <w:r>
              <w:t xml:space="preserve"> </w:t>
            </w:r>
          </w:p>
        </w:tc>
      </w:tr>
      <w:tr w14:paraId="2F7E6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9649D"/>
        </w:tc>
        <w:tc>
          <w:tcPr>
            <w:tcW w:w="8589" w:type="dxa"/>
            <w:gridSpan w:val="6"/>
            <w:vAlign w:val="center"/>
          </w:tcPr>
          <w:p w14:paraId="32CAE991">
            <w:pPr>
              <w:pStyle w:val="12"/>
            </w:pPr>
            <w:r>
              <w:t>通过对辖区内环境秩序维护、拆除违法建筑，为居民提供干净舒适的居住环境。</w:t>
            </w:r>
          </w:p>
        </w:tc>
      </w:tr>
      <w:tr w14:paraId="16A5C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D22A6">
            <w:pPr>
              <w:pStyle w:val="13"/>
            </w:pPr>
            <w:r>
              <w:t>绩效目标</w:t>
            </w:r>
          </w:p>
        </w:tc>
        <w:tc>
          <w:tcPr>
            <w:tcW w:w="8589" w:type="dxa"/>
            <w:gridSpan w:val="6"/>
            <w:vAlign w:val="center"/>
          </w:tcPr>
          <w:p w14:paraId="5EFB9717">
            <w:pPr>
              <w:pStyle w:val="12"/>
            </w:pPr>
            <w:r>
              <w:t>1.通过对辖区内环境秩序维护、拆除违法建筑，为居民提供干净舒适的居住环境。</w:t>
            </w:r>
          </w:p>
        </w:tc>
      </w:tr>
    </w:tbl>
    <w:p w14:paraId="7A1010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963F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F7097">
            <w:pPr>
              <w:pStyle w:val="13"/>
            </w:pPr>
            <w:r>
              <w:t>一级指标</w:t>
            </w:r>
          </w:p>
        </w:tc>
        <w:tc>
          <w:tcPr>
            <w:tcW w:w="1276" w:type="dxa"/>
            <w:vAlign w:val="center"/>
          </w:tcPr>
          <w:p w14:paraId="070F0F2F">
            <w:pPr>
              <w:pStyle w:val="13"/>
            </w:pPr>
            <w:r>
              <w:t>二级指标</w:t>
            </w:r>
          </w:p>
        </w:tc>
        <w:tc>
          <w:tcPr>
            <w:tcW w:w="1332" w:type="dxa"/>
            <w:vAlign w:val="center"/>
          </w:tcPr>
          <w:p w14:paraId="0E8690E1">
            <w:pPr>
              <w:pStyle w:val="13"/>
            </w:pPr>
            <w:r>
              <w:t>三级指标</w:t>
            </w:r>
          </w:p>
        </w:tc>
        <w:tc>
          <w:tcPr>
            <w:tcW w:w="3430" w:type="dxa"/>
            <w:vAlign w:val="center"/>
          </w:tcPr>
          <w:p w14:paraId="6B406690">
            <w:pPr>
              <w:pStyle w:val="13"/>
            </w:pPr>
            <w:r>
              <w:t>绩效指标描述</w:t>
            </w:r>
          </w:p>
        </w:tc>
        <w:tc>
          <w:tcPr>
            <w:tcW w:w="2551" w:type="dxa"/>
            <w:vAlign w:val="center"/>
          </w:tcPr>
          <w:p w14:paraId="3D68C878">
            <w:pPr>
              <w:pStyle w:val="13"/>
            </w:pPr>
            <w:r>
              <w:t>指标值</w:t>
            </w:r>
          </w:p>
        </w:tc>
      </w:tr>
      <w:tr w14:paraId="6ACF2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E7F0C">
            <w:pPr>
              <w:pStyle w:val="14"/>
            </w:pPr>
            <w:r>
              <w:t>产出指标</w:t>
            </w:r>
          </w:p>
        </w:tc>
        <w:tc>
          <w:tcPr>
            <w:tcW w:w="1276" w:type="dxa"/>
            <w:vAlign w:val="center"/>
          </w:tcPr>
          <w:p w14:paraId="5D69A7BE">
            <w:pPr>
              <w:pStyle w:val="12"/>
            </w:pPr>
            <w:r>
              <w:t>数量指标</w:t>
            </w:r>
          </w:p>
        </w:tc>
        <w:tc>
          <w:tcPr>
            <w:tcW w:w="1332" w:type="dxa"/>
            <w:vAlign w:val="center"/>
          </w:tcPr>
          <w:p w14:paraId="320946E9">
            <w:pPr>
              <w:pStyle w:val="12"/>
            </w:pPr>
            <w:r>
              <w:t>巡查覆盖面积</w:t>
            </w:r>
          </w:p>
        </w:tc>
        <w:tc>
          <w:tcPr>
            <w:tcW w:w="3430" w:type="dxa"/>
            <w:vAlign w:val="center"/>
          </w:tcPr>
          <w:p w14:paraId="61D724CB">
            <w:pPr>
              <w:pStyle w:val="12"/>
            </w:pPr>
            <w:r>
              <w:t>反映开展巡查覆盖辖区面积</w:t>
            </w:r>
          </w:p>
        </w:tc>
        <w:tc>
          <w:tcPr>
            <w:tcW w:w="2551" w:type="dxa"/>
            <w:vAlign w:val="center"/>
          </w:tcPr>
          <w:p w14:paraId="2F4D82F7">
            <w:pPr>
              <w:pStyle w:val="12"/>
            </w:pPr>
            <w:r>
              <w:t>≥34平方公里</w:t>
            </w:r>
          </w:p>
        </w:tc>
      </w:tr>
      <w:tr w14:paraId="4641A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93322"/>
        </w:tc>
        <w:tc>
          <w:tcPr>
            <w:tcW w:w="1276" w:type="dxa"/>
            <w:vAlign w:val="center"/>
          </w:tcPr>
          <w:p w14:paraId="3B5BDAD3">
            <w:pPr>
              <w:pStyle w:val="12"/>
            </w:pPr>
            <w:r>
              <w:t>数量指标</w:t>
            </w:r>
          </w:p>
        </w:tc>
        <w:tc>
          <w:tcPr>
            <w:tcW w:w="1332" w:type="dxa"/>
            <w:vAlign w:val="center"/>
          </w:tcPr>
          <w:p w14:paraId="614F7D64">
            <w:pPr>
              <w:pStyle w:val="12"/>
            </w:pPr>
            <w:r>
              <w:t>拆违面积</w:t>
            </w:r>
          </w:p>
        </w:tc>
        <w:tc>
          <w:tcPr>
            <w:tcW w:w="3430" w:type="dxa"/>
            <w:vAlign w:val="center"/>
          </w:tcPr>
          <w:p w14:paraId="35C03B54">
            <w:pPr>
              <w:pStyle w:val="12"/>
            </w:pPr>
            <w:r>
              <w:t>反映年度存量违法建筑拆除情况</w:t>
            </w:r>
          </w:p>
        </w:tc>
        <w:tc>
          <w:tcPr>
            <w:tcW w:w="2551" w:type="dxa"/>
            <w:vAlign w:val="center"/>
          </w:tcPr>
          <w:p w14:paraId="140F5322">
            <w:pPr>
              <w:pStyle w:val="12"/>
            </w:pPr>
            <w:r>
              <w:t>≥100平方米</w:t>
            </w:r>
          </w:p>
        </w:tc>
      </w:tr>
      <w:tr w14:paraId="3282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9EDB5"/>
        </w:tc>
        <w:tc>
          <w:tcPr>
            <w:tcW w:w="1276" w:type="dxa"/>
            <w:vAlign w:val="center"/>
          </w:tcPr>
          <w:p w14:paraId="576A48D8">
            <w:pPr>
              <w:pStyle w:val="12"/>
            </w:pPr>
            <w:r>
              <w:t>质量指标</w:t>
            </w:r>
          </w:p>
        </w:tc>
        <w:tc>
          <w:tcPr>
            <w:tcW w:w="1332" w:type="dxa"/>
            <w:vAlign w:val="center"/>
          </w:tcPr>
          <w:p w14:paraId="052A1BA8">
            <w:pPr>
              <w:pStyle w:val="12"/>
            </w:pPr>
            <w:r>
              <w:t>监督检查服务任务完成率</w:t>
            </w:r>
          </w:p>
        </w:tc>
        <w:tc>
          <w:tcPr>
            <w:tcW w:w="3430" w:type="dxa"/>
            <w:vAlign w:val="center"/>
          </w:tcPr>
          <w:p w14:paraId="20C75330">
            <w:pPr>
              <w:pStyle w:val="12"/>
            </w:pPr>
            <w:r>
              <w:t>反映监督检查服务完成任务情况</w:t>
            </w:r>
          </w:p>
        </w:tc>
        <w:tc>
          <w:tcPr>
            <w:tcW w:w="2551" w:type="dxa"/>
            <w:vAlign w:val="center"/>
          </w:tcPr>
          <w:p w14:paraId="597F4F2E">
            <w:pPr>
              <w:pStyle w:val="12"/>
            </w:pPr>
            <w:r>
              <w:t>≥90%</w:t>
            </w:r>
          </w:p>
        </w:tc>
      </w:tr>
      <w:tr w14:paraId="5E67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11AE9A"/>
        </w:tc>
        <w:tc>
          <w:tcPr>
            <w:tcW w:w="1276" w:type="dxa"/>
            <w:vAlign w:val="center"/>
          </w:tcPr>
          <w:p w14:paraId="733FAE69">
            <w:pPr>
              <w:pStyle w:val="12"/>
            </w:pPr>
            <w:r>
              <w:t>质量指标</w:t>
            </w:r>
          </w:p>
        </w:tc>
        <w:tc>
          <w:tcPr>
            <w:tcW w:w="1332" w:type="dxa"/>
            <w:vAlign w:val="center"/>
          </w:tcPr>
          <w:p w14:paraId="112D8D47">
            <w:pPr>
              <w:pStyle w:val="12"/>
            </w:pPr>
            <w:r>
              <w:t>拆违工作验收合格率</w:t>
            </w:r>
          </w:p>
        </w:tc>
        <w:tc>
          <w:tcPr>
            <w:tcW w:w="3430" w:type="dxa"/>
            <w:vAlign w:val="center"/>
          </w:tcPr>
          <w:p w14:paraId="23225AD1">
            <w:pPr>
              <w:pStyle w:val="12"/>
            </w:pPr>
            <w:r>
              <w:t>反映拆违工作质量</w:t>
            </w:r>
          </w:p>
        </w:tc>
        <w:tc>
          <w:tcPr>
            <w:tcW w:w="2551" w:type="dxa"/>
            <w:vAlign w:val="center"/>
          </w:tcPr>
          <w:p w14:paraId="02CB1EAC">
            <w:pPr>
              <w:pStyle w:val="12"/>
            </w:pPr>
            <w:r>
              <w:t>≥95%</w:t>
            </w:r>
          </w:p>
        </w:tc>
      </w:tr>
      <w:tr w14:paraId="36B7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455A5"/>
        </w:tc>
        <w:tc>
          <w:tcPr>
            <w:tcW w:w="1276" w:type="dxa"/>
            <w:vAlign w:val="center"/>
          </w:tcPr>
          <w:p w14:paraId="7C1F8063">
            <w:pPr>
              <w:pStyle w:val="12"/>
            </w:pPr>
            <w:r>
              <w:t>时效指标</w:t>
            </w:r>
          </w:p>
        </w:tc>
        <w:tc>
          <w:tcPr>
            <w:tcW w:w="1332" w:type="dxa"/>
            <w:vAlign w:val="center"/>
          </w:tcPr>
          <w:p w14:paraId="48B42A41">
            <w:pPr>
              <w:pStyle w:val="12"/>
            </w:pPr>
            <w:r>
              <w:t>新增违法建设后查处时间</w:t>
            </w:r>
          </w:p>
        </w:tc>
        <w:tc>
          <w:tcPr>
            <w:tcW w:w="3430" w:type="dxa"/>
            <w:vAlign w:val="center"/>
          </w:tcPr>
          <w:p w14:paraId="18D9409F">
            <w:pPr>
              <w:pStyle w:val="12"/>
            </w:pPr>
            <w:r>
              <w:t>反映新增违法建设查处的及时性</w:t>
            </w:r>
          </w:p>
        </w:tc>
        <w:tc>
          <w:tcPr>
            <w:tcW w:w="2551" w:type="dxa"/>
            <w:vAlign w:val="center"/>
          </w:tcPr>
          <w:p w14:paraId="083B5EDB">
            <w:pPr>
              <w:pStyle w:val="12"/>
            </w:pPr>
            <w:r>
              <w:t>≤24小时</w:t>
            </w:r>
          </w:p>
        </w:tc>
      </w:tr>
      <w:tr w14:paraId="01EF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9E6CF5"/>
        </w:tc>
        <w:tc>
          <w:tcPr>
            <w:tcW w:w="1276" w:type="dxa"/>
            <w:vAlign w:val="center"/>
          </w:tcPr>
          <w:p w14:paraId="754CBE34">
            <w:pPr>
              <w:pStyle w:val="12"/>
            </w:pPr>
            <w:r>
              <w:t>时效指标</w:t>
            </w:r>
          </w:p>
        </w:tc>
        <w:tc>
          <w:tcPr>
            <w:tcW w:w="1332" w:type="dxa"/>
            <w:vAlign w:val="center"/>
          </w:tcPr>
          <w:p w14:paraId="1FA29120">
            <w:pPr>
              <w:pStyle w:val="12"/>
            </w:pPr>
            <w:r>
              <w:t>问题点位整改及时性</w:t>
            </w:r>
          </w:p>
        </w:tc>
        <w:tc>
          <w:tcPr>
            <w:tcW w:w="3430" w:type="dxa"/>
            <w:vAlign w:val="center"/>
          </w:tcPr>
          <w:p w14:paraId="6280C2A8">
            <w:pPr>
              <w:pStyle w:val="12"/>
            </w:pPr>
            <w:r>
              <w:t>反映监督检查中发现的问题点位整改的及时性</w:t>
            </w:r>
          </w:p>
        </w:tc>
        <w:tc>
          <w:tcPr>
            <w:tcW w:w="2551" w:type="dxa"/>
            <w:vAlign w:val="center"/>
          </w:tcPr>
          <w:p w14:paraId="59A2A184">
            <w:pPr>
              <w:pStyle w:val="12"/>
            </w:pPr>
            <w:r>
              <w:t>≥90%</w:t>
            </w:r>
          </w:p>
        </w:tc>
      </w:tr>
      <w:tr w14:paraId="4510C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5FE392"/>
        </w:tc>
        <w:tc>
          <w:tcPr>
            <w:tcW w:w="1276" w:type="dxa"/>
            <w:vAlign w:val="center"/>
          </w:tcPr>
          <w:p w14:paraId="57961A45">
            <w:pPr>
              <w:pStyle w:val="12"/>
            </w:pPr>
            <w:r>
              <w:t>成本指标</w:t>
            </w:r>
          </w:p>
        </w:tc>
        <w:tc>
          <w:tcPr>
            <w:tcW w:w="1332" w:type="dxa"/>
            <w:vAlign w:val="center"/>
          </w:tcPr>
          <w:p w14:paraId="4CC589C2">
            <w:pPr>
              <w:pStyle w:val="12"/>
            </w:pPr>
            <w:r>
              <w:t>违法建设拆除工作预算成本控制</w:t>
            </w:r>
          </w:p>
        </w:tc>
        <w:tc>
          <w:tcPr>
            <w:tcW w:w="3430" w:type="dxa"/>
            <w:vAlign w:val="center"/>
          </w:tcPr>
          <w:p w14:paraId="14030A57">
            <w:pPr>
              <w:pStyle w:val="12"/>
            </w:pPr>
            <w:r>
              <w:t>反映违法建设拆除工作的预算成本控制情况</w:t>
            </w:r>
          </w:p>
        </w:tc>
        <w:tc>
          <w:tcPr>
            <w:tcW w:w="2551" w:type="dxa"/>
            <w:vAlign w:val="center"/>
          </w:tcPr>
          <w:p w14:paraId="7696CF2E">
            <w:pPr>
              <w:pStyle w:val="12"/>
            </w:pPr>
            <w:r>
              <w:t>≤8万元</w:t>
            </w:r>
          </w:p>
        </w:tc>
      </w:tr>
      <w:tr w14:paraId="23497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7399F">
            <w:pPr>
              <w:pStyle w:val="14"/>
            </w:pPr>
            <w:r>
              <w:t>效益指标</w:t>
            </w:r>
          </w:p>
        </w:tc>
        <w:tc>
          <w:tcPr>
            <w:tcW w:w="1276" w:type="dxa"/>
            <w:vAlign w:val="center"/>
          </w:tcPr>
          <w:p w14:paraId="18FFEBB9">
            <w:pPr>
              <w:pStyle w:val="12"/>
            </w:pPr>
            <w:r>
              <w:t>社会效益指标</w:t>
            </w:r>
          </w:p>
        </w:tc>
        <w:tc>
          <w:tcPr>
            <w:tcW w:w="1332" w:type="dxa"/>
            <w:vAlign w:val="center"/>
          </w:tcPr>
          <w:p w14:paraId="3039F680">
            <w:pPr>
              <w:pStyle w:val="12"/>
            </w:pPr>
            <w:r>
              <w:t>拆违工作安全事故发生次数</w:t>
            </w:r>
          </w:p>
        </w:tc>
        <w:tc>
          <w:tcPr>
            <w:tcW w:w="3430" w:type="dxa"/>
            <w:vAlign w:val="center"/>
          </w:tcPr>
          <w:p w14:paraId="5E4BA93B">
            <w:pPr>
              <w:pStyle w:val="12"/>
            </w:pPr>
            <w:r>
              <w:t>反映拆违过程中安全事故发生情况</w:t>
            </w:r>
          </w:p>
        </w:tc>
        <w:tc>
          <w:tcPr>
            <w:tcW w:w="2551" w:type="dxa"/>
            <w:vAlign w:val="center"/>
          </w:tcPr>
          <w:p w14:paraId="782DAA0B">
            <w:pPr>
              <w:pStyle w:val="12"/>
            </w:pPr>
            <w:r>
              <w:t>0次</w:t>
            </w:r>
          </w:p>
        </w:tc>
      </w:tr>
      <w:tr w14:paraId="22DE0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390FE">
            <w:pPr>
              <w:pStyle w:val="14"/>
            </w:pPr>
            <w:r>
              <w:t>满意度指标</w:t>
            </w:r>
          </w:p>
        </w:tc>
        <w:tc>
          <w:tcPr>
            <w:tcW w:w="1276" w:type="dxa"/>
            <w:vAlign w:val="center"/>
          </w:tcPr>
          <w:p w14:paraId="334FAB66">
            <w:pPr>
              <w:pStyle w:val="12"/>
            </w:pPr>
            <w:r>
              <w:t>服务对象满意度指标</w:t>
            </w:r>
          </w:p>
        </w:tc>
        <w:tc>
          <w:tcPr>
            <w:tcW w:w="1332" w:type="dxa"/>
            <w:vAlign w:val="center"/>
          </w:tcPr>
          <w:p w14:paraId="372208B2">
            <w:pPr>
              <w:pStyle w:val="12"/>
            </w:pPr>
            <w:r>
              <w:t>社区居民满意度</w:t>
            </w:r>
          </w:p>
        </w:tc>
        <w:tc>
          <w:tcPr>
            <w:tcW w:w="3430" w:type="dxa"/>
            <w:vAlign w:val="center"/>
          </w:tcPr>
          <w:p w14:paraId="62D84624">
            <w:pPr>
              <w:pStyle w:val="12"/>
            </w:pPr>
            <w:r>
              <w:t>反映社区居民对街道执法工作的满意度评价</w:t>
            </w:r>
          </w:p>
        </w:tc>
        <w:tc>
          <w:tcPr>
            <w:tcW w:w="2551" w:type="dxa"/>
            <w:vAlign w:val="center"/>
          </w:tcPr>
          <w:p w14:paraId="03DFBED0">
            <w:pPr>
              <w:pStyle w:val="12"/>
            </w:pPr>
            <w:r>
              <w:t>≥85%</w:t>
            </w:r>
          </w:p>
        </w:tc>
      </w:tr>
    </w:tbl>
    <w:p w14:paraId="6B8B6FCC">
      <w:pPr>
        <w:sectPr>
          <w:pgSz w:w="11900" w:h="16840"/>
          <w:pgMar w:top="1984" w:right="1304" w:bottom="1134" w:left="1304" w:header="720" w:footer="720" w:gutter="0"/>
          <w:cols w:space="720" w:num="1"/>
        </w:sectPr>
      </w:pPr>
    </w:p>
    <w:p w14:paraId="61B0E5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F17994C">
      <w:pPr>
        <w:spacing w:before="0" w:after="0"/>
        <w:ind w:firstLine="560"/>
        <w:jc w:val="left"/>
        <w:outlineLvl w:val="2"/>
      </w:pPr>
      <w:r>
        <w:rPr>
          <w:rFonts w:ascii="方正仿宋_GBK" w:hAnsi="方正仿宋_GBK" w:eastAsia="方正仿宋_GBK" w:cs="方正仿宋_GBK"/>
          <w:color w:val="000000"/>
          <w:sz w:val="28"/>
        </w:rPr>
        <w:t>19.综合办采购项目绩效目标表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F7A3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210AFBF">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362D4794">
            <w:pPr>
              <w:pStyle w:val="10"/>
            </w:pPr>
            <w:r>
              <w:t>单位：元</w:t>
            </w:r>
          </w:p>
        </w:tc>
      </w:tr>
      <w:tr w14:paraId="3415F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4FB6B8">
            <w:pPr>
              <w:pStyle w:val="13"/>
            </w:pPr>
            <w:r>
              <w:t>项目名称</w:t>
            </w:r>
          </w:p>
        </w:tc>
        <w:tc>
          <w:tcPr>
            <w:tcW w:w="8589" w:type="dxa"/>
            <w:gridSpan w:val="6"/>
            <w:vAlign w:val="center"/>
          </w:tcPr>
          <w:p w14:paraId="69A3F0B4">
            <w:pPr>
              <w:pStyle w:val="12"/>
            </w:pPr>
            <w:r>
              <w:t>综合办采购项目</w:t>
            </w:r>
          </w:p>
        </w:tc>
      </w:tr>
      <w:tr w14:paraId="2568A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5D869">
            <w:pPr>
              <w:pStyle w:val="13"/>
            </w:pPr>
            <w:r>
              <w:t>预算规模及资金用途</w:t>
            </w:r>
          </w:p>
        </w:tc>
        <w:tc>
          <w:tcPr>
            <w:tcW w:w="1276" w:type="dxa"/>
            <w:vAlign w:val="center"/>
          </w:tcPr>
          <w:p w14:paraId="31696DC2">
            <w:pPr>
              <w:pStyle w:val="13"/>
            </w:pPr>
            <w:r>
              <w:t>预算数</w:t>
            </w:r>
          </w:p>
        </w:tc>
        <w:tc>
          <w:tcPr>
            <w:tcW w:w="1332" w:type="dxa"/>
            <w:vAlign w:val="center"/>
          </w:tcPr>
          <w:p w14:paraId="4483594B">
            <w:pPr>
              <w:pStyle w:val="12"/>
            </w:pPr>
            <w:r>
              <w:t>400000.00</w:t>
            </w:r>
          </w:p>
        </w:tc>
        <w:tc>
          <w:tcPr>
            <w:tcW w:w="1587" w:type="dxa"/>
            <w:vAlign w:val="center"/>
          </w:tcPr>
          <w:p w14:paraId="67090C2A">
            <w:pPr>
              <w:pStyle w:val="13"/>
            </w:pPr>
            <w:r>
              <w:t>其中：财政    资金</w:t>
            </w:r>
          </w:p>
        </w:tc>
        <w:tc>
          <w:tcPr>
            <w:tcW w:w="1843" w:type="dxa"/>
            <w:vAlign w:val="center"/>
          </w:tcPr>
          <w:p w14:paraId="4B99C882">
            <w:pPr>
              <w:pStyle w:val="12"/>
            </w:pPr>
            <w:r>
              <w:t>400000.00</w:t>
            </w:r>
          </w:p>
        </w:tc>
        <w:tc>
          <w:tcPr>
            <w:tcW w:w="1276" w:type="dxa"/>
            <w:vAlign w:val="center"/>
          </w:tcPr>
          <w:p w14:paraId="4A3016A1">
            <w:pPr>
              <w:pStyle w:val="13"/>
            </w:pPr>
            <w:r>
              <w:t>其他资金</w:t>
            </w:r>
          </w:p>
        </w:tc>
        <w:tc>
          <w:tcPr>
            <w:tcW w:w="1276" w:type="dxa"/>
            <w:vAlign w:val="center"/>
          </w:tcPr>
          <w:p w14:paraId="3D06D0A8">
            <w:pPr>
              <w:pStyle w:val="12"/>
            </w:pPr>
            <w:r>
              <w:t xml:space="preserve"> </w:t>
            </w:r>
          </w:p>
        </w:tc>
      </w:tr>
      <w:tr w14:paraId="70F22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02051"/>
        </w:tc>
        <w:tc>
          <w:tcPr>
            <w:tcW w:w="8589" w:type="dxa"/>
            <w:gridSpan w:val="6"/>
            <w:vAlign w:val="center"/>
          </w:tcPr>
          <w:p w14:paraId="3F4675DA">
            <w:pPr>
              <w:pStyle w:val="12"/>
            </w:pPr>
            <w:r>
              <w:t>通过采购电脑办公设备，完成办事处正常运转保障。</w:t>
            </w:r>
          </w:p>
        </w:tc>
      </w:tr>
      <w:tr w14:paraId="4B5BA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80BC1">
            <w:pPr>
              <w:pStyle w:val="13"/>
            </w:pPr>
            <w:r>
              <w:t>绩效目标</w:t>
            </w:r>
          </w:p>
        </w:tc>
        <w:tc>
          <w:tcPr>
            <w:tcW w:w="8589" w:type="dxa"/>
            <w:gridSpan w:val="6"/>
            <w:vAlign w:val="center"/>
          </w:tcPr>
          <w:p w14:paraId="7DDC06ED">
            <w:pPr>
              <w:pStyle w:val="12"/>
            </w:pPr>
            <w:r>
              <w:t>1.通过采购电脑办公设备，完成办事处正常运转保障。</w:t>
            </w:r>
          </w:p>
        </w:tc>
      </w:tr>
    </w:tbl>
    <w:p w14:paraId="62183B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8BF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79424E">
            <w:pPr>
              <w:pStyle w:val="13"/>
            </w:pPr>
            <w:r>
              <w:t>一级指标</w:t>
            </w:r>
          </w:p>
        </w:tc>
        <w:tc>
          <w:tcPr>
            <w:tcW w:w="1276" w:type="dxa"/>
            <w:vAlign w:val="center"/>
          </w:tcPr>
          <w:p w14:paraId="6784115F">
            <w:pPr>
              <w:pStyle w:val="13"/>
            </w:pPr>
            <w:r>
              <w:t>二级指标</w:t>
            </w:r>
          </w:p>
        </w:tc>
        <w:tc>
          <w:tcPr>
            <w:tcW w:w="1332" w:type="dxa"/>
            <w:vAlign w:val="center"/>
          </w:tcPr>
          <w:p w14:paraId="02A21584">
            <w:pPr>
              <w:pStyle w:val="13"/>
            </w:pPr>
            <w:r>
              <w:t>三级指标</w:t>
            </w:r>
          </w:p>
        </w:tc>
        <w:tc>
          <w:tcPr>
            <w:tcW w:w="3430" w:type="dxa"/>
            <w:vAlign w:val="center"/>
          </w:tcPr>
          <w:p w14:paraId="667D52F5">
            <w:pPr>
              <w:pStyle w:val="13"/>
            </w:pPr>
            <w:r>
              <w:t>绩效指标描述</w:t>
            </w:r>
          </w:p>
        </w:tc>
        <w:tc>
          <w:tcPr>
            <w:tcW w:w="2551" w:type="dxa"/>
            <w:vAlign w:val="center"/>
          </w:tcPr>
          <w:p w14:paraId="3AC733FD">
            <w:pPr>
              <w:pStyle w:val="13"/>
            </w:pPr>
            <w:r>
              <w:t>指标值</w:t>
            </w:r>
          </w:p>
        </w:tc>
      </w:tr>
      <w:tr w14:paraId="67EB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902CB2">
            <w:pPr>
              <w:pStyle w:val="14"/>
            </w:pPr>
            <w:r>
              <w:t>产出指标</w:t>
            </w:r>
          </w:p>
        </w:tc>
        <w:tc>
          <w:tcPr>
            <w:tcW w:w="1276" w:type="dxa"/>
            <w:vAlign w:val="center"/>
          </w:tcPr>
          <w:p w14:paraId="192F136F">
            <w:pPr>
              <w:pStyle w:val="12"/>
            </w:pPr>
            <w:r>
              <w:t>数量指标</w:t>
            </w:r>
          </w:p>
        </w:tc>
        <w:tc>
          <w:tcPr>
            <w:tcW w:w="1332" w:type="dxa"/>
            <w:vAlign w:val="center"/>
          </w:tcPr>
          <w:p w14:paraId="2376E54F">
            <w:pPr>
              <w:pStyle w:val="12"/>
            </w:pPr>
            <w:r>
              <w:t>办公设备购置数量</w:t>
            </w:r>
          </w:p>
        </w:tc>
        <w:tc>
          <w:tcPr>
            <w:tcW w:w="3430" w:type="dxa"/>
            <w:vAlign w:val="center"/>
          </w:tcPr>
          <w:p w14:paraId="671ACF1A">
            <w:pPr>
              <w:pStyle w:val="12"/>
            </w:pPr>
            <w:r>
              <w:t>反映办公设备购置情况</w:t>
            </w:r>
          </w:p>
        </w:tc>
        <w:tc>
          <w:tcPr>
            <w:tcW w:w="2551" w:type="dxa"/>
            <w:vAlign w:val="center"/>
          </w:tcPr>
          <w:p w14:paraId="2EFDBB04">
            <w:pPr>
              <w:pStyle w:val="12"/>
            </w:pPr>
            <w:r>
              <w:t>≥50件（套）</w:t>
            </w:r>
          </w:p>
        </w:tc>
      </w:tr>
      <w:tr w14:paraId="22B0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0824A9"/>
        </w:tc>
        <w:tc>
          <w:tcPr>
            <w:tcW w:w="1276" w:type="dxa"/>
            <w:vAlign w:val="center"/>
          </w:tcPr>
          <w:p w14:paraId="3A2A6944">
            <w:pPr>
              <w:pStyle w:val="12"/>
            </w:pPr>
            <w:r>
              <w:t>质量指标</w:t>
            </w:r>
          </w:p>
        </w:tc>
        <w:tc>
          <w:tcPr>
            <w:tcW w:w="1332" w:type="dxa"/>
            <w:vAlign w:val="center"/>
          </w:tcPr>
          <w:p w14:paraId="78714037">
            <w:pPr>
              <w:pStyle w:val="12"/>
            </w:pPr>
            <w:r>
              <w:t>政府采购率</w:t>
            </w:r>
          </w:p>
        </w:tc>
        <w:tc>
          <w:tcPr>
            <w:tcW w:w="3430" w:type="dxa"/>
            <w:vAlign w:val="center"/>
          </w:tcPr>
          <w:p w14:paraId="308F8933">
            <w:pPr>
              <w:pStyle w:val="12"/>
            </w:pPr>
            <w:r>
              <w:t>政府采购率＝实际政府采购项目数/应政府采购项目数*100%。</w:t>
            </w:r>
          </w:p>
        </w:tc>
        <w:tc>
          <w:tcPr>
            <w:tcW w:w="2551" w:type="dxa"/>
            <w:vAlign w:val="center"/>
          </w:tcPr>
          <w:p w14:paraId="386A5796">
            <w:pPr>
              <w:pStyle w:val="12"/>
            </w:pPr>
            <w:r>
              <w:t>≥90%</w:t>
            </w:r>
          </w:p>
        </w:tc>
      </w:tr>
      <w:tr w14:paraId="4F4A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A2A3DD"/>
        </w:tc>
        <w:tc>
          <w:tcPr>
            <w:tcW w:w="1276" w:type="dxa"/>
            <w:vAlign w:val="center"/>
          </w:tcPr>
          <w:p w14:paraId="0D52E2AA">
            <w:pPr>
              <w:pStyle w:val="12"/>
            </w:pPr>
            <w:r>
              <w:t>时效指标</w:t>
            </w:r>
          </w:p>
        </w:tc>
        <w:tc>
          <w:tcPr>
            <w:tcW w:w="1332" w:type="dxa"/>
            <w:vAlign w:val="center"/>
          </w:tcPr>
          <w:p w14:paraId="206EDF7E">
            <w:pPr>
              <w:pStyle w:val="12"/>
            </w:pPr>
            <w:r>
              <w:t>合同进度款支付及时率</w:t>
            </w:r>
          </w:p>
        </w:tc>
        <w:tc>
          <w:tcPr>
            <w:tcW w:w="3430" w:type="dxa"/>
            <w:vAlign w:val="center"/>
          </w:tcPr>
          <w:p w14:paraId="1384EDF0">
            <w:pPr>
              <w:pStyle w:val="12"/>
            </w:pPr>
            <w:r>
              <w:t>反映合同款支付时效</w:t>
            </w:r>
          </w:p>
        </w:tc>
        <w:tc>
          <w:tcPr>
            <w:tcW w:w="2551" w:type="dxa"/>
            <w:vAlign w:val="center"/>
          </w:tcPr>
          <w:p w14:paraId="46986FC2">
            <w:pPr>
              <w:pStyle w:val="12"/>
            </w:pPr>
            <w:r>
              <w:t>≥95%</w:t>
            </w:r>
          </w:p>
        </w:tc>
      </w:tr>
      <w:tr w14:paraId="6ECDB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B7F6E5"/>
        </w:tc>
        <w:tc>
          <w:tcPr>
            <w:tcW w:w="1276" w:type="dxa"/>
            <w:vAlign w:val="center"/>
          </w:tcPr>
          <w:p w14:paraId="414879A2">
            <w:pPr>
              <w:pStyle w:val="12"/>
            </w:pPr>
            <w:r>
              <w:t>成本指标</w:t>
            </w:r>
          </w:p>
        </w:tc>
        <w:tc>
          <w:tcPr>
            <w:tcW w:w="1332" w:type="dxa"/>
            <w:vAlign w:val="center"/>
          </w:tcPr>
          <w:p w14:paraId="6154AE1C">
            <w:pPr>
              <w:pStyle w:val="12"/>
            </w:pPr>
            <w:r>
              <w:t>办公设备购置单价</w:t>
            </w:r>
          </w:p>
        </w:tc>
        <w:tc>
          <w:tcPr>
            <w:tcW w:w="3430" w:type="dxa"/>
            <w:vAlign w:val="center"/>
          </w:tcPr>
          <w:p w14:paraId="22115A4E">
            <w:pPr>
              <w:pStyle w:val="12"/>
            </w:pPr>
            <w:r>
              <w:t>反映街道购置办公设备的成本控制情况</w:t>
            </w:r>
          </w:p>
        </w:tc>
        <w:tc>
          <w:tcPr>
            <w:tcW w:w="2551" w:type="dxa"/>
            <w:vAlign w:val="center"/>
          </w:tcPr>
          <w:p w14:paraId="54A9DAE1">
            <w:pPr>
              <w:pStyle w:val="12"/>
            </w:pPr>
            <w:r>
              <w:t>≤20000元/件</w:t>
            </w:r>
          </w:p>
        </w:tc>
      </w:tr>
      <w:tr w14:paraId="6684F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73F67">
            <w:pPr>
              <w:pStyle w:val="14"/>
            </w:pPr>
            <w:r>
              <w:t>效益指标</w:t>
            </w:r>
          </w:p>
        </w:tc>
        <w:tc>
          <w:tcPr>
            <w:tcW w:w="1276" w:type="dxa"/>
            <w:vAlign w:val="center"/>
          </w:tcPr>
          <w:p w14:paraId="49134E33">
            <w:pPr>
              <w:pStyle w:val="12"/>
            </w:pPr>
            <w:r>
              <w:t>社会效益指标</w:t>
            </w:r>
          </w:p>
        </w:tc>
        <w:tc>
          <w:tcPr>
            <w:tcW w:w="1332" w:type="dxa"/>
            <w:vAlign w:val="center"/>
          </w:tcPr>
          <w:p w14:paraId="1199B99B">
            <w:pPr>
              <w:pStyle w:val="12"/>
            </w:pPr>
            <w:r>
              <w:t>设备利用率</w:t>
            </w:r>
          </w:p>
        </w:tc>
        <w:tc>
          <w:tcPr>
            <w:tcW w:w="3430" w:type="dxa"/>
            <w:vAlign w:val="center"/>
          </w:tcPr>
          <w:p w14:paraId="04DB06A0">
            <w:pPr>
              <w:pStyle w:val="12"/>
            </w:pPr>
            <w:r>
              <w:t>反映购置办公设备投入使用的情况</w:t>
            </w:r>
          </w:p>
        </w:tc>
        <w:tc>
          <w:tcPr>
            <w:tcW w:w="2551" w:type="dxa"/>
            <w:vAlign w:val="center"/>
          </w:tcPr>
          <w:p w14:paraId="213C51EF">
            <w:pPr>
              <w:pStyle w:val="12"/>
            </w:pPr>
            <w:r>
              <w:t>100%</w:t>
            </w:r>
          </w:p>
        </w:tc>
      </w:tr>
      <w:tr w14:paraId="2A4F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27E09E">
            <w:pPr>
              <w:pStyle w:val="14"/>
            </w:pPr>
            <w:r>
              <w:t>满意度指标</w:t>
            </w:r>
          </w:p>
        </w:tc>
        <w:tc>
          <w:tcPr>
            <w:tcW w:w="1276" w:type="dxa"/>
            <w:vAlign w:val="center"/>
          </w:tcPr>
          <w:p w14:paraId="741C3133">
            <w:pPr>
              <w:pStyle w:val="12"/>
            </w:pPr>
            <w:r>
              <w:t>服务对象满意度指标</w:t>
            </w:r>
          </w:p>
        </w:tc>
        <w:tc>
          <w:tcPr>
            <w:tcW w:w="1332" w:type="dxa"/>
            <w:vAlign w:val="center"/>
          </w:tcPr>
          <w:p w14:paraId="241D8D08">
            <w:pPr>
              <w:pStyle w:val="12"/>
            </w:pPr>
            <w:r>
              <w:t>工作人员满意度</w:t>
            </w:r>
          </w:p>
        </w:tc>
        <w:tc>
          <w:tcPr>
            <w:tcW w:w="3430" w:type="dxa"/>
            <w:vAlign w:val="center"/>
          </w:tcPr>
          <w:p w14:paraId="34831B8D">
            <w:pPr>
              <w:pStyle w:val="12"/>
            </w:pPr>
            <w:r>
              <w:t>反映街道工作人员对专业设备购置的满意情况</w:t>
            </w:r>
          </w:p>
        </w:tc>
        <w:tc>
          <w:tcPr>
            <w:tcW w:w="2551" w:type="dxa"/>
            <w:vAlign w:val="center"/>
          </w:tcPr>
          <w:p w14:paraId="0A2E1798">
            <w:pPr>
              <w:pStyle w:val="12"/>
            </w:pPr>
            <w:r>
              <w:t>≥90%</w:t>
            </w:r>
          </w:p>
        </w:tc>
      </w:tr>
    </w:tbl>
    <w:p w14:paraId="299CAFF3">
      <w:pPr>
        <w:sectPr>
          <w:pgSz w:w="11900" w:h="16840"/>
          <w:pgMar w:top="1984" w:right="1304" w:bottom="1134" w:left="1304" w:header="720" w:footer="720" w:gutter="0"/>
          <w:cols w:space="720" w:num="1"/>
        </w:sectPr>
      </w:pPr>
    </w:p>
    <w:p w14:paraId="06BFD75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9628E8D">
      <w:pPr>
        <w:spacing w:before="0" w:after="0"/>
        <w:ind w:firstLine="560"/>
        <w:jc w:val="left"/>
        <w:outlineLvl w:val="2"/>
      </w:pPr>
      <w:r>
        <w:rPr>
          <w:rFonts w:ascii="方正仿宋_GBK" w:hAnsi="方正仿宋_GBK" w:eastAsia="方正仿宋_GBK" w:cs="方正仿宋_GBK"/>
          <w:color w:val="000000"/>
          <w:sz w:val="28"/>
        </w:rPr>
        <w:t>20.综治信访工作经费绩效目标表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A34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D09A8A">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14C190F6">
            <w:pPr>
              <w:pStyle w:val="10"/>
            </w:pPr>
            <w:r>
              <w:t>单位：元</w:t>
            </w:r>
          </w:p>
        </w:tc>
      </w:tr>
      <w:tr w14:paraId="055A9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0ADD92">
            <w:pPr>
              <w:pStyle w:val="13"/>
            </w:pPr>
            <w:r>
              <w:t>项目名称</w:t>
            </w:r>
          </w:p>
        </w:tc>
        <w:tc>
          <w:tcPr>
            <w:tcW w:w="8589" w:type="dxa"/>
            <w:gridSpan w:val="6"/>
            <w:vAlign w:val="center"/>
          </w:tcPr>
          <w:p w14:paraId="5A7C74A1">
            <w:pPr>
              <w:pStyle w:val="12"/>
            </w:pPr>
            <w:r>
              <w:t>综治信访工作经费</w:t>
            </w:r>
          </w:p>
        </w:tc>
      </w:tr>
      <w:tr w14:paraId="53B52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21FD5">
            <w:pPr>
              <w:pStyle w:val="13"/>
            </w:pPr>
            <w:r>
              <w:t>预算规模及资金用途</w:t>
            </w:r>
          </w:p>
        </w:tc>
        <w:tc>
          <w:tcPr>
            <w:tcW w:w="1276" w:type="dxa"/>
            <w:vAlign w:val="center"/>
          </w:tcPr>
          <w:p w14:paraId="6DD934DF">
            <w:pPr>
              <w:pStyle w:val="13"/>
            </w:pPr>
            <w:r>
              <w:t>预算数</w:t>
            </w:r>
          </w:p>
        </w:tc>
        <w:tc>
          <w:tcPr>
            <w:tcW w:w="1332" w:type="dxa"/>
            <w:vAlign w:val="center"/>
          </w:tcPr>
          <w:p w14:paraId="6C3DA7A1">
            <w:pPr>
              <w:pStyle w:val="12"/>
            </w:pPr>
            <w:r>
              <w:t>900000.00</w:t>
            </w:r>
          </w:p>
        </w:tc>
        <w:tc>
          <w:tcPr>
            <w:tcW w:w="1587" w:type="dxa"/>
            <w:vAlign w:val="center"/>
          </w:tcPr>
          <w:p w14:paraId="62C7083B">
            <w:pPr>
              <w:pStyle w:val="13"/>
            </w:pPr>
            <w:r>
              <w:t>其中：财政    资金</w:t>
            </w:r>
          </w:p>
        </w:tc>
        <w:tc>
          <w:tcPr>
            <w:tcW w:w="1843" w:type="dxa"/>
            <w:vAlign w:val="center"/>
          </w:tcPr>
          <w:p w14:paraId="7A7FBC6C">
            <w:pPr>
              <w:pStyle w:val="12"/>
            </w:pPr>
            <w:r>
              <w:t>900000.00</w:t>
            </w:r>
          </w:p>
        </w:tc>
        <w:tc>
          <w:tcPr>
            <w:tcW w:w="1276" w:type="dxa"/>
            <w:vAlign w:val="center"/>
          </w:tcPr>
          <w:p w14:paraId="4DB5DE78">
            <w:pPr>
              <w:pStyle w:val="13"/>
            </w:pPr>
            <w:r>
              <w:t>其他资金</w:t>
            </w:r>
          </w:p>
        </w:tc>
        <w:tc>
          <w:tcPr>
            <w:tcW w:w="1276" w:type="dxa"/>
            <w:vAlign w:val="center"/>
          </w:tcPr>
          <w:p w14:paraId="5DE870EE">
            <w:pPr>
              <w:pStyle w:val="12"/>
            </w:pPr>
            <w:r>
              <w:t xml:space="preserve"> </w:t>
            </w:r>
          </w:p>
        </w:tc>
      </w:tr>
      <w:tr w14:paraId="40757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09697"/>
        </w:tc>
        <w:tc>
          <w:tcPr>
            <w:tcW w:w="8589" w:type="dxa"/>
            <w:gridSpan w:val="6"/>
            <w:vAlign w:val="center"/>
          </w:tcPr>
          <w:p w14:paraId="77D6C66F">
            <w:pPr>
              <w:pStyle w:val="12"/>
            </w:pPr>
            <w:r>
              <w:t>通过制作平安建设类宣传品、反恐专项经费和维稳经费使用、综治类市区级创建示范等项目开销、使我街在平安建设工作方面有了大幅度提高。</w:t>
            </w:r>
            <w:r>
              <w:tab/>
            </w:r>
            <w:r>
              <w:tab/>
            </w:r>
            <w:r>
              <w:tab/>
            </w:r>
            <w:r>
              <w:tab/>
            </w:r>
            <w:r>
              <w:tab/>
            </w:r>
            <w:r>
              <w:tab/>
            </w:r>
            <w:r>
              <w:tab/>
            </w:r>
            <w:r>
              <w:tab/>
            </w:r>
          </w:p>
          <w:p w14:paraId="1F618DEB">
            <w:pPr>
              <w:pStyle w:val="12"/>
            </w:pPr>
          </w:p>
        </w:tc>
      </w:tr>
      <w:tr w14:paraId="60406C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87E2B">
            <w:pPr>
              <w:pStyle w:val="13"/>
            </w:pPr>
            <w:r>
              <w:t>绩效目标</w:t>
            </w:r>
          </w:p>
        </w:tc>
        <w:tc>
          <w:tcPr>
            <w:tcW w:w="8589" w:type="dxa"/>
            <w:gridSpan w:val="6"/>
            <w:vAlign w:val="center"/>
          </w:tcPr>
          <w:p w14:paraId="3DDFCCA1">
            <w:pPr>
              <w:pStyle w:val="12"/>
            </w:pPr>
            <w:r>
              <w:t>1.通过制作平安建设类宣传品、反恐专项经费和维稳经费使用、综治类市区级创建示范等项目开销、使我街在平安建设工作方面有了大幅度提高。</w:t>
            </w:r>
            <w:r>
              <w:tab/>
            </w:r>
            <w:r>
              <w:tab/>
            </w:r>
            <w:r>
              <w:tab/>
            </w:r>
            <w:r>
              <w:tab/>
            </w:r>
            <w:r>
              <w:tab/>
            </w:r>
            <w:r>
              <w:tab/>
            </w:r>
            <w:r>
              <w:tab/>
            </w:r>
            <w:r>
              <w:tab/>
            </w:r>
          </w:p>
          <w:p w14:paraId="00D67376">
            <w:pPr>
              <w:pStyle w:val="12"/>
            </w:pPr>
          </w:p>
        </w:tc>
      </w:tr>
    </w:tbl>
    <w:p w14:paraId="65A395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C074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6EE5E">
            <w:pPr>
              <w:pStyle w:val="13"/>
            </w:pPr>
            <w:r>
              <w:t>一级指标</w:t>
            </w:r>
          </w:p>
        </w:tc>
        <w:tc>
          <w:tcPr>
            <w:tcW w:w="1276" w:type="dxa"/>
            <w:vAlign w:val="center"/>
          </w:tcPr>
          <w:p w14:paraId="5E23C6D8">
            <w:pPr>
              <w:pStyle w:val="13"/>
            </w:pPr>
            <w:r>
              <w:t>二级指标</w:t>
            </w:r>
          </w:p>
        </w:tc>
        <w:tc>
          <w:tcPr>
            <w:tcW w:w="1332" w:type="dxa"/>
            <w:vAlign w:val="center"/>
          </w:tcPr>
          <w:p w14:paraId="585B9114">
            <w:pPr>
              <w:pStyle w:val="13"/>
            </w:pPr>
            <w:r>
              <w:t>三级指标</w:t>
            </w:r>
          </w:p>
        </w:tc>
        <w:tc>
          <w:tcPr>
            <w:tcW w:w="3430" w:type="dxa"/>
            <w:vAlign w:val="center"/>
          </w:tcPr>
          <w:p w14:paraId="76E5071E">
            <w:pPr>
              <w:pStyle w:val="13"/>
            </w:pPr>
            <w:r>
              <w:t>绩效指标描述</w:t>
            </w:r>
          </w:p>
        </w:tc>
        <w:tc>
          <w:tcPr>
            <w:tcW w:w="2551" w:type="dxa"/>
            <w:vAlign w:val="center"/>
          </w:tcPr>
          <w:p w14:paraId="4B8D2EDF">
            <w:pPr>
              <w:pStyle w:val="13"/>
            </w:pPr>
            <w:r>
              <w:t>指标值</w:t>
            </w:r>
          </w:p>
        </w:tc>
      </w:tr>
      <w:tr w14:paraId="01C64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CB25E">
            <w:pPr>
              <w:pStyle w:val="14"/>
            </w:pPr>
            <w:r>
              <w:t>产出指标</w:t>
            </w:r>
          </w:p>
        </w:tc>
        <w:tc>
          <w:tcPr>
            <w:tcW w:w="1276" w:type="dxa"/>
            <w:vAlign w:val="center"/>
          </w:tcPr>
          <w:p w14:paraId="6A4B60E9">
            <w:pPr>
              <w:pStyle w:val="12"/>
            </w:pPr>
            <w:r>
              <w:t>数量指标</w:t>
            </w:r>
          </w:p>
        </w:tc>
        <w:tc>
          <w:tcPr>
            <w:tcW w:w="1332" w:type="dxa"/>
            <w:vAlign w:val="center"/>
          </w:tcPr>
          <w:p w14:paraId="2926A139">
            <w:pPr>
              <w:pStyle w:val="12"/>
            </w:pPr>
            <w:r>
              <w:t>雇佣值守保安人数</w:t>
            </w:r>
          </w:p>
        </w:tc>
        <w:tc>
          <w:tcPr>
            <w:tcW w:w="3430" w:type="dxa"/>
            <w:vAlign w:val="center"/>
          </w:tcPr>
          <w:p w14:paraId="6D252AD2">
            <w:pPr>
              <w:pStyle w:val="12"/>
            </w:pPr>
            <w:r>
              <w:t>反映在全国两会、国庆等重点时期，车站值守的雇佣保安人数</w:t>
            </w:r>
          </w:p>
        </w:tc>
        <w:tc>
          <w:tcPr>
            <w:tcW w:w="2551" w:type="dxa"/>
            <w:vAlign w:val="center"/>
          </w:tcPr>
          <w:p w14:paraId="493394A8">
            <w:pPr>
              <w:pStyle w:val="12"/>
            </w:pPr>
            <w:r>
              <w:t>≥2600人</w:t>
            </w:r>
          </w:p>
        </w:tc>
      </w:tr>
      <w:tr w14:paraId="4AEA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CEB068"/>
        </w:tc>
        <w:tc>
          <w:tcPr>
            <w:tcW w:w="1276" w:type="dxa"/>
            <w:vAlign w:val="center"/>
          </w:tcPr>
          <w:p w14:paraId="246E214F">
            <w:pPr>
              <w:pStyle w:val="12"/>
            </w:pPr>
            <w:r>
              <w:t>质量指标</w:t>
            </w:r>
          </w:p>
        </w:tc>
        <w:tc>
          <w:tcPr>
            <w:tcW w:w="1332" w:type="dxa"/>
            <w:vAlign w:val="center"/>
          </w:tcPr>
          <w:p w14:paraId="1AAB8AF7">
            <w:pPr>
              <w:pStyle w:val="12"/>
            </w:pPr>
            <w:r>
              <w:t>重大维稳任务无差错率</w:t>
            </w:r>
          </w:p>
        </w:tc>
        <w:tc>
          <w:tcPr>
            <w:tcW w:w="3430" w:type="dxa"/>
            <w:vAlign w:val="center"/>
          </w:tcPr>
          <w:p w14:paraId="37EE322C">
            <w:pPr>
              <w:pStyle w:val="12"/>
            </w:pPr>
            <w:r>
              <w:t>反映重大维稳任务完成情况（计算公式:（无差错完成的维稳任务数/维稳任务总数）*100%）</w:t>
            </w:r>
          </w:p>
        </w:tc>
        <w:tc>
          <w:tcPr>
            <w:tcW w:w="2551" w:type="dxa"/>
            <w:vAlign w:val="center"/>
          </w:tcPr>
          <w:p w14:paraId="3C8CAF53">
            <w:pPr>
              <w:pStyle w:val="12"/>
            </w:pPr>
            <w:r>
              <w:t>≥98%</w:t>
            </w:r>
          </w:p>
        </w:tc>
      </w:tr>
      <w:tr w14:paraId="2424E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FA8561"/>
        </w:tc>
        <w:tc>
          <w:tcPr>
            <w:tcW w:w="1276" w:type="dxa"/>
            <w:vAlign w:val="center"/>
          </w:tcPr>
          <w:p w14:paraId="1FD9EB10">
            <w:pPr>
              <w:pStyle w:val="12"/>
            </w:pPr>
            <w:r>
              <w:t>时效指标</w:t>
            </w:r>
          </w:p>
        </w:tc>
        <w:tc>
          <w:tcPr>
            <w:tcW w:w="1332" w:type="dxa"/>
            <w:vAlign w:val="center"/>
          </w:tcPr>
          <w:p w14:paraId="5C7CEA32">
            <w:pPr>
              <w:pStyle w:val="12"/>
            </w:pPr>
            <w:r>
              <w:t>社会治安综合治理及时性</w:t>
            </w:r>
          </w:p>
        </w:tc>
        <w:tc>
          <w:tcPr>
            <w:tcW w:w="3430" w:type="dxa"/>
            <w:vAlign w:val="center"/>
          </w:tcPr>
          <w:p w14:paraId="30385CDD">
            <w:pPr>
              <w:pStyle w:val="12"/>
            </w:pPr>
            <w:r>
              <w:t>反映社会治安综合处理时效</w:t>
            </w:r>
          </w:p>
        </w:tc>
        <w:tc>
          <w:tcPr>
            <w:tcW w:w="2551" w:type="dxa"/>
            <w:vAlign w:val="center"/>
          </w:tcPr>
          <w:p w14:paraId="0262C39D">
            <w:pPr>
              <w:pStyle w:val="12"/>
            </w:pPr>
            <w:r>
              <w:t>≥98%</w:t>
            </w:r>
          </w:p>
        </w:tc>
      </w:tr>
      <w:tr w14:paraId="6A8D6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7689D"/>
        </w:tc>
        <w:tc>
          <w:tcPr>
            <w:tcW w:w="1276" w:type="dxa"/>
            <w:vAlign w:val="center"/>
          </w:tcPr>
          <w:p w14:paraId="2F56E2EB">
            <w:pPr>
              <w:pStyle w:val="12"/>
            </w:pPr>
            <w:r>
              <w:t>成本指标</w:t>
            </w:r>
          </w:p>
        </w:tc>
        <w:tc>
          <w:tcPr>
            <w:tcW w:w="1332" w:type="dxa"/>
            <w:vAlign w:val="center"/>
          </w:tcPr>
          <w:p w14:paraId="1C2475DD">
            <w:pPr>
              <w:pStyle w:val="12"/>
            </w:pPr>
            <w:r>
              <w:t>雇佣保安值守补助标准</w:t>
            </w:r>
          </w:p>
        </w:tc>
        <w:tc>
          <w:tcPr>
            <w:tcW w:w="3430" w:type="dxa"/>
            <w:vAlign w:val="center"/>
          </w:tcPr>
          <w:p w14:paraId="61FA786D">
            <w:pPr>
              <w:pStyle w:val="12"/>
            </w:pPr>
            <w:r>
              <w:t>反映海滨街对在全国两会</w:t>
            </w:r>
            <w:bookmarkStart w:id="0" w:name="_GoBack"/>
            <w:bookmarkEnd w:id="0"/>
            <w:r>
              <w:t>、国庆等重点时期雇佣保安进行值守的补助标准</w:t>
            </w:r>
          </w:p>
        </w:tc>
        <w:tc>
          <w:tcPr>
            <w:tcW w:w="2551" w:type="dxa"/>
            <w:vAlign w:val="center"/>
          </w:tcPr>
          <w:p w14:paraId="5B1C491B">
            <w:pPr>
              <w:pStyle w:val="12"/>
            </w:pPr>
            <w:r>
              <w:t>360元/人/天</w:t>
            </w:r>
          </w:p>
        </w:tc>
      </w:tr>
      <w:tr w14:paraId="6358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457F5">
            <w:pPr>
              <w:pStyle w:val="14"/>
            </w:pPr>
            <w:r>
              <w:t>效益指标</w:t>
            </w:r>
          </w:p>
        </w:tc>
        <w:tc>
          <w:tcPr>
            <w:tcW w:w="1276" w:type="dxa"/>
            <w:vAlign w:val="center"/>
          </w:tcPr>
          <w:p w14:paraId="2F110421">
            <w:pPr>
              <w:pStyle w:val="12"/>
            </w:pPr>
            <w:r>
              <w:t>社会效益指标</w:t>
            </w:r>
          </w:p>
        </w:tc>
        <w:tc>
          <w:tcPr>
            <w:tcW w:w="1332" w:type="dxa"/>
            <w:vAlign w:val="center"/>
          </w:tcPr>
          <w:p w14:paraId="3895FB80">
            <w:pPr>
              <w:pStyle w:val="12"/>
            </w:pPr>
            <w:r>
              <w:t>越级上访人员</w:t>
            </w:r>
          </w:p>
        </w:tc>
        <w:tc>
          <w:tcPr>
            <w:tcW w:w="3430" w:type="dxa"/>
            <w:vAlign w:val="center"/>
          </w:tcPr>
          <w:p w14:paraId="397783C9">
            <w:pPr>
              <w:pStyle w:val="12"/>
            </w:pPr>
            <w:r>
              <w:t>反映全街全年越级上访事件发生次数</w:t>
            </w:r>
          </w:p>
        </w:tc>
        <w:tc>
          <w:tcPr>
            <w:tcW w:w="2551" w:type="dxa"/>
            <w:vAlign w:val="center"/>
          </w:tcPr>
          <w:p w14:paraId="65572D31">
            <w:pPr>
              <w:pStyle w:val="12"/>
            </w:pPr>
            <w:r>
              <w:t>≤8人</w:t>
            </w:r>
          </w:p>
        </w:tc>
      </w:tr>
      <w:tr w14:paraId="2FEBB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9CEB9">
            <w:pPr>
              <w:pStyle w:val="14"/>
            </w:pPr>
            <w:r>
              <w:t>满意度指标</w:t>
            </w:r>
          </w:p>
        </w:tc>
        <w:tc>
          <w:tcPr>
            <w:tcW w:w="1276" w:type="dxa"/>
            <w:vAlign w:val="center"/>
          </w:tcPr>
          <w:p w14:paraId="71D70131">
            <w:pPr>
              <w:pStyle w:val="12"/>
            </w:pPr>
            <w:r>
              <w:t>服务对象满意度指标</w:t>
            </w:r>
          </w:p>
        </w:tc>
        <w:tc>
          <w:tcPr>
            <w:tcW w:w="1332" w:type="dxa"/>
            <w:vAlign w:val="center"/>
          </w:tcPr>
          <w:p w14:paraId="064FA127">
            <w:pPr>
              <w:pStyle w:val="12"/>
            </w:pPr>
            <w:r>
              <w:t>辖区居民满意度</w:t>
            </w:r>
          </w:p>
        </w:tc>
        <w:tc>
          <w:tcPr>
            <w:tcW w:w="3430" w:type="dxa"/>
            <w:vAlign w:val="center"/>
          </w:tcPr>
          <w:p w14:paraId="4F5F8A7E">
            <w:pPr>
              <w:pStyle w:val="12"/>
            </w:pPr>
            <w:r>
              <w:t>反映辖区居民对新河街维稳工作的满意度评价</w:t>
            </w:r>
          </w:p>
        </w:tc>
        <w:tc>
          <w:tcPr>
            <w:tcW w:w="2551" w:type="dxa"/>
            <w:vAlign w:val="center"/>
          </w:tcPr>
          <w:p w14:paraId="2EFD9F49">
            <w:pPr>
              <w:pStyle w:val="12"/>
            </w:pPr>
            <w:r>
              <w:t>≥98%</w:t>
            </w:r>
          </w:p>
        </w:tc>
      </w:tr>
    </w:tbl>
    <w:p w14:paraId="6C6E52AA">
      <w:pPr>
        <w:sectPr>
          <w:pgSz w:w="11900" w:h="16840"/>
          <w:pgMar w:top="1984" w:right="1304" w:bottom="1134" w:left="1304" w:header="720" w:footer="720" w:gutter="0"/>
          <w:cols w:space="720" w:num="1"/>
        </w:sectPr>
      </w:pPr>
    </w:p>
    <w:p w14:paraId="43F3C9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347D8D">
      <w:pPr>
        <w:spacing w:before="0" w:after="0"/>
        <w:ind w:firstLine="560"/>
        <w:jc w:val="left"/>
        <w:outlineLvl w:val="2"/>
      </w:pPr>
      <w:r>
        <w:rPr>
          <w:rFonts w:ascii="方正仿宋_GBK" w:hAnsi="方正仿宋_GBK" w:eastAsia="方正仿宋_GBK" w:cs="方正仿宋_GBK"/>
          <w:color w:val="000000"/>
          <w:sz w:val="28"/>
        </w:rPr>
        <w:t>21.东西部协作和支援合作帮扶款绩效目标表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0B9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B81205">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0EC03F56">
            <w:pPr>
              <w:pStyle w:val="10"/>
            </w:pPr>
            <w:r>
              <w:t>单位：元</w:t>
            </w:r>
          </w:p>
        </w:tc>
      </w:tr>
      <w:tr w14:paraId="2FB70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A3411">
            <w:pPr>
              <w:pStyle w:val="13"/>
            </w:pPr>
            <w:r>
              <w:t>项目名称</w:t>
            </w:r>
          </w:p>
        </w:tc>
        <w:tc>
          <w:tcPr>
            <w:tcW w:w="8589" w:type="dxa"/>
            <w:gridSpan w:val="6"/>
            <w:vAlign w:val="center"/>
          </w:tcPr>
          <w:p w14:paraId="69370CB8">
            <w:pPr>
              <w:pStyle w:val="12"/>
            </w:pPr>
            <w:r>
              <w:t>东西部协作和支援合作帮扶款</w:t>
            </w:r>
          </w:p>
        </w:tc>
      </w:tr>
      <w:tr w14:paraId="5ECBF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60AC1">
            <w:pPr>
              <w:pStyle w:val="13"/>
            </w:pPr>
            <w:r>
              <w:t>预算规模及资金用途</w:t>
            </w:r>
          </w:p>
        </w:tc>
        <w:tc>
          <w:tcPr>
            <w:tcW w:w="1276" w:type="dxa"/>
            <w:vAlign w:val="center"/>
          </w:tcPr>
          <w:p w14:paraId="16D632C8">
            <w:pPr>
              <w:pStyle w:val="13"/>
            </w:pPr>
            <w:r>
              <w:t>预算数</w:t>
            </w:r>
          </w:p>
        </w:tc>
        <w:tc>
          <w:tcPr>
            <w:tcW w:w="1332" w:type="dxa"/>
            <w:vAlign w:val="center"/>
          </w:tcPr>
          <w:p w14:paraId="6A049CF8">
            <w:pPr>
              <w:pStyle w:val="12"/>
            </w:pPr>
            <w:r>
              <w:t>600000.00</w:t>
            </w:r>
          </w:p>
        </w:tc>
        <w:tc>
          <w:tcPr>
            <w:tcW w:w="1587" w:type="dxa"/>
            <w:vAlign w:val="center"/>
          </w:tcPr>
          <w:p w14:paraId="2771FD8B">
            <w:pPr>
              <w:pStyle w:val="13"/>
            </w:pPr>
            <w:r>
              <w:t>其中：财政    资金</w:t>
            </w:r>
          </w:p>
        </w:tc>
        <w:tc>
          <w:tcPr>
            <w:tcW w:w="1843" w:type="dxa"/>
            <w:vAlign w:val="center"/>
          </w:tcPr>
          <w:p w14:paraId="0E6D434B">
            <w:pPr>
              <w:pStyle w:val="12"/>
            </w:pPr>
            <w:r>
              <w:t>600000.00</w:t>
            </w:r>
          </w:p>
        </w:tc>
        <w:tc>
          <w:tcPr>
            <w:tcW w:w="1276" w:type="dxa"/>
            <w:vAlign w:val="center"/>
          </w:tcPr>
          <w:p w14:paraId="786BA82B">
            <w:pPr>
              <w:pStyle w:val="13"/>
            </w:pPr>
            <w:r>
              <w:t>其他资金</w:t>
            </w:r>
          </w:p>
        </w:tc>
        <w:tc>
          <w:tcPr>
            <w:tcW w:w="1276" w:type="dxa"/>
            <w:vAlign w:val="center"/>
          </w:tcPr>
          <w:p w14:paraId="634519D3">
            <w:pPr>
              <w:pStyle w:val="12"/>
            </w:pPr>
            <w:r>
              <w:t xml:space="preserve"> </w:t>
            </w:r>
          </w:p>
        </w:tc>
      </w:tr>
      <w:tr w14:paraId="3ABEA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E5D0D0"/>
        </w:tc>
        <w:tc>
          <w:tcPr>
            <w:tcW w:w="8589" w:type="dxa"/>
            <w:gridSpan w:val="6"/>
            <w:vAlign w:val="center"/>
          </w:tcPr>
          <w:p w14:paraId="5F19CEEF">
            <w:pPr>
              <w:pStyle w:val="12"/>
            </w:pPr>
            <w:r>
              <w:t>通过对青海省同仁市多哇镇的帮扶，加强交流，创新深化协作帮扶，达到优势互补、共赢发展的目的。</w:t>
            </w:r>
          </w:p>
        </w:tc>
      </w:tr>
      <w:tr w14:paraId="1B2AB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7A79B">
            <w:pPr>
              <w:pStyle w:val="13"/>
            </w:pPr>
            <w:r>
              <w:t>绩效目标</w:t>
            </w:r>
          </w:p>
        </w:tc>
        <w:tc>
          <w:tcPr>
            <w:tcW w:w="8589" w:type="dxa"/>
            <w:gridSpan w:val="6"/>
            <w:vAlign w:val="center"/>
          </w:tcPr>
          <w:p w14:paraId="1018076D">
            <w:pPr>
              <w:pStyle w:val="12"/>
            </w:pPr>
            <w:r>
              <w:t>1.通过对青海省同仁市多哇镇的帮扶，加强交流，创新深化协作帮扶，达到优势互补、共赢发展的目的。</w:t>
            </w:r>
          </w:p>
        </w:tc>
      </w:tr>
    </w:tbl>
    <w:p w14:paraId="31FC49E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4E48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2378A">
            <w:pPr>
              <w:pStyle w:val="13"/>
            </w:pPr>
            <w:r>
              <w:t>一级指标</w:t>
            </w:r>
          </w:p>
        </w:tc>
        <w:tc>
          <w:tcPr>
            <w:tcW w:w="1276" w:type="dxa"/>
            <w:vAlign w:val="center"/>
          </w:tcPr>
          <w:p w14:paraId="0506C72B">
            <w:pPr>
              <w:pStyle w:val="13"/>
            </w:pPr>
            <w:r>
              <w:t>二级指标</w:t>
            </w:r>
          </w:p>
        </w:tc>
        <w:tc>
          <w:tcPr>
            <w:tcW w:w="1332" w:type="dxa"/>
            <w:vAlign w:val="center"/>
          </w:tcPr>
          <w:p w14:paraId="11F5BC91">
            <w:pPr>
              <w:pStyle w:val="13"/>
            </w:pPr>
            <w:r>
              <w:t>三级指标</w:t>
            </w:r>
          </w:p>
        </w:tc>
        <w:tc>
          <w:tcPr>
            <w:tcW w:w="3430" w:type="dxa"/>
            <w:vAlign w:val="center"/>
          </w:tcPr>
          <w:p w14:paraId="44475457">
            <w:pPr>
              <w:pStyle w:val="13"/>
            </w:pPr>
            <w:r>
              <w:t>绩效指标描述</w:t>
            </w:r>
          </w:p>
        </w:tc>
        <w:tc>
          <w:tcPr>
            <w:tcW w:w="2551" w:type="dxa"/>
            <w:vAlign w:val="center"/>
          </w:tcPr>
          <w:p w14:paraId="1AF1CDB3">
            <w:pPr>
              <w:pStyle w:val="13"/>
            </w:pPr>
            <w:r>
              <w:t>指标值</w:t>
            </w:r>
          </w:p>
        </w:tc>
      </w:tr>
      <w:tr w14:paraId="69E55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AC41E">
            <w:pPr>
              <w:pStyle w:val="14"/>
            </w:pPr>
            <w:r>
              <w:t>产出指标</w:t>
            </w:r>
          </w:p>
        </w:tc>
        <w:tc>
          <w:tcPr>
            <w:tcW w:w="1276" w:type="dxa"/>
            <w:vAlign w:val="center"/>
          </w:tcPr>
          <w:p w14:paraId="70C4AB99">
            <w:pPr>
              <w:pStyle w:val="12"/>
            </w:pPr>
            <w:r>
              <w:t>数量指标</w:t>
            </w:r>
          </w:p>
        </w:tc>
        <w:tc>
          <w:tcPr>
            <w:tcW w:w="1332" w:type="dxa"/>
            <w:vAlign w:val="center"/>
          </w:tcPr>
          <w:p w14:paraId="3514E656">
            <w:pPr>
              <w:pStyle w:val="12"/>
            </w:pPr>
            <w:r>
              <w:t>帮扶项目数</w:t>
            </w:r>
          </w:p>
        </w:tc>
        <w:tc>
          <w:tcPr>
            <w:tcW w:w="3430" w:type="dxa"/>
            <w:vAlign w:val="center"/>
          </w:tcPr>
          <w:p w14:paraId="7C9ED750">
            <w:pPr>
              <w:pStyle w:val="12"/>
            </w:pPr>
            <w:r>
              <w:t>反映新河街对口帮扶的项目数</w:t>
            </w:r>
          </w:p>
        </w:tc>
        <w:tc>
          <w:tcPr>
            <w:tcW w:w="2551" w:type="dxa"/>
            <w:vAlign w:val="center"/>
          </w:tcPr>
          <w:p w14:paraId="40FD73FD">
            <w:pPr>
              <w:pStyle w:val="12"/>
            </w:pPr>
            <w:r>
              <w:t>≥1个</w:t>
            </w:r>
          </w:p>
        </w:tc>
      </w:tr>
      <w:tr w14:paraId="1935D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D60A9"/>
        </w:tc>
        <w:tc>
          <w:tcPr>
            <w:tcW w:w="1276" w:type="dxa"/>
            <w:vAlign w:val="center"/>
          </w:tcPr>
          <w:p w14:paraId="19A2DA6E">
            <w:pPr>
              <w:pStyle w:val="12"/>
            </w:pPr>
            <w:r>
              <w:t>质量指标</w:t>
            </w:r>
          </w:p>
        </w:tc>
        <w:tc>
          <w:tcPr>
            <w:tcW w:w="1332" w:type="dxa"/>
            <w:vAlign w:val="center"/>
          </w:tcPr>
          <w:p w14:paraId="3E272253">
            <w:pPr>
              <w:pStyle w:val="12"/>
            </w:pPr>
            <w:r>
              <w:t>帮扶项目验收合格率</w:t>
            </w:r>
          </w:p>
        </w:tc>
        <w:tc>
          <w:tcPr>
            <w:tcW w:w="3430" w:type="dxa"/>
            <w:vAlign w:val="center"/>
          </w:tcPr>
          <w:p w14:paraId="6AA882A6">
            <w:pPr>
              <w:pStyle w:val="12"/>
            </w:pPr>
            <w:r>
              <w:t>反映新河街对口帮扶项目通过验收的情况</w:t>
            </w:r>
          </w:p>
        </w:tc>
        <w:tc>
          <w:tcPr>
            <w:tcW w:w="2551" w:type="dxa"/>
            <w:vAlign w:val="center"/>
          </w:tcPr>
          <w:p w14:paraId="7FCE6598">
            <w:pPr>
              <w:pStyle w:val="12"/>
            </w:pPr>
            <w:r>
              <w:t>100%</w:t>
            </w:r>
          </w:p>
        </w:tc>
      </w:tr>
      <w:tr w14:paraId="1C02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03DF7B"/>
        </w:tc>
        <w:tc>
          <w:tcPr>
            <w:tcW w:w="1276" w:type="dxa"/>
            <w:vAlign w:val="center"/>
          </w:tcPr>
          <w:p w14:paraId="3D88A74B">
            <w:pPr>
              <w:pStyle w:val="12"/>
            </w:pPr>
            <w:r>
              <w:t>时效指标</w:t>
            </w:r>
          </w:p>
        </w:tc>
        <w:tc>
          <w:tcPr>
            <w:tcW w:w="1332" w:type="dxa"/>
            <w:vAlign w:val="center"/>
          </w:tcPr>
          <w:p w14:paraId="4EE5A8F4">
            <w:pPr>
              <w:pStyle w:val="12"/>
            </w:pPr>
            <w:r>
              <w:t>扶持资金拨付及时率</w:t>
            </w:r>
          </w:p>
        </w:tc>
        <w:tc>
          <w:tcPr>
            <w:tcW w:w="3430" w:type="dxa"/>
            <w:vAlign w:val="center"/>
          </w:tcPr>
          <w:p w14:paraId="6FFD9F7F">
            <w:pPr>
              <w:pStyle w:val="12"/>
            </w:pPr>
            <w:r>
              <w:t>反映新河街将扶持资金拨付至帮扶对象的及时性</w:t>
            </w:r>
          </w:p>
        </w:tc>
        <w:tc>
          <w:tcPr>
            <w:tcW w:w="2551" w:type="dxa"/>
            <w:vAlign w:val="center"/>
          </w:tcPr>
          <w:p w14:paraId="5175EEC2">
            <w:pPr>
              <w:pStyle w:val="12"/>
            </w:pPr>
            <w:r>
              <w:t>100%</w:t>
            </w:r>
          </w:p>
        </w:tc>
      </w:tr>
      <w:tr w14:paraId="213A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E3EBB7"/>
        </w:tc>
        <w:tc>
          <w:tcPr>
            <w:tcW w:w="1276" w:type="dxa"/>
            <w:vAlign w:val="center"/>
          </w:tcPr>
          <w:p w14:paraId="41C1F85B">
            <w:pPr>
              <w:pStyle w:val="12"/>
            </w:pPr>
            <w:r>
              <w:t>成本指标</w:t>
            </w:r>
          </w:p>
        </w:tc>
        <w:tc>
          <w:tcPr>
            <w:tcW w:w="1332" w:type="dxa"/>
            <w:vAlign w:val="center"/>
          </w:tcPr>
          <w:p w14:paraId="474C6AFB">
            <w:pPr>
              <w:pStyle w:val="12"/>
            </w:pPr>
            <w:r>
              <w:t>扶持资金总额</w:t>
            </w:r>
          </w:p>
        </w:tc>
        <w:tc>
          <w:tcPr>
            <w:tcW w:w="3430" w:type="dxa"/>
            <w:vAlign w:val="center"/>
          </w:tcPr>
          <w:p w14:paraId="46881ECF">
            <w:pPr>
              <w:pStyle w:val="12"/>
            </w:pPr>
            <w:r>
              <w:t>反映当年度扶持资金总额</w:t>
            </w:r>
          </w:p>
        </w:tc>
        <w:tc>
          <w:tcPr>
            <w:tcW w:w="2551" w:type="dxa"/>
            <w:vAlign w:val="center"/>
          </w:tcPr>
          <w:p w14:paraId="2D2642BA">
            <w:pPr>
              <w:pStyle w:val="12"/>
            </w:pPr>
            <w:r>
              <w:t>60万元</w:t>
            </w:r>
          </w:p>
        </w:tc>
      </w:tr>
      <w:tr w14:paraId="24413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B66A6">
            <w:pPr>
              <w:pStyle w:val="14"/>
            </w:pPr>
            <w:r>
              <w:t>效益指标</w:t>
            </w:r>
          </w:p>
        </w:tc>
        <w:tc>
          <w:tcPr>
            <w:tcW w:w="1276" w:type="dxa"/>
            <w:vAlign w:val="center"/>
          </w:tcPr>
          <w:p w14:paraId="3310728B">
            <w:pPr>
              <w:pStyle w:val="12"/>
            </w:pPr>
            <w:r>
              <w:t>社会效益指标</w:t>
            </w:r>
          </w:p>
        </w:tc>
        <w:tc>
          <w:tcPr>
            <w:tcW w:w="1332" w:type="dxa"/>
            <w:vAlign w:val="center"/>
          </w:tcPr>
          <w:p w14:paraId="3B4813EB">
            <w:pPr>
              <w:pStyle w:val="12"/>
            </w:pPr>
            <w:r>
              <w:t>帮扶地区居民生活水平</w:t>
            </w:r>
          </w:p>
        </w:tc>
        <w:tc>
          <w:tcPr>
            <w:tcW w:w="3430" w:type="dxa"/>
            <w:vAlign w:val="center"/>
          </w:tcPr>
          <w:p w14:paraId="18BA3E3F">
            <w:pPr>
              <w:pStyle w:val="12"/>
            </w:pPr>
            <w:r>
              <w:t>反映帮扶地区居民生活水平提升率</w:t>
            </w:r>
          </w:p>
        </w:tc>
        <w:tc>
          <w:tcPr>
            <w:tcW w:w="2551" w:type="dxa"/>
            <w:vAlign w:val="center"/>
          </w:tcPr>
          <w:p w14:paraId="6C8E7180">
            <w:pPr>
              <w:pStyle w:val="12"/>
            </w:pPr>
            <w:r>
              <w:t>≥70%</w:t>
            </w:r>
          </w:p>
        </w:tc>
      </w:tr>
      <w:tr w14:paraId="7A973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1328C">
            <w:pPr>
              <w:pStyle w:val="14"/>
            </w:pPr>
            <w:r>
              <w:t>满意度指标</w:t>
            </w:r>
          </w:p>
        </w:tc>
        <w:tc>
          <w:tcPr>
            <w:tcW w:w="1276" w:type="dxa"/>
            <w:vAlign w:val="center"/>
          </w:tcPr>
          <w:p w14:paraId="3A5D023C">
            <w:pPr>
              <w:pStyle w:val="12"/>
            </w:pPr>
            <w:r>
              <w:t>服务对象满意度指标</w:t>
            </w:r>
          </w:p>
        </w:tc>
        <w:tc>
          <w:tcPr>
            <w:tcW w:w="1332" w:type="dxa"/>
            <w:vAlign w:val="center"/>
          </w:tcPr>
          <w:p w14:paraId="438A1676">
            <w:pPr>
              <w:pStyle w:val="12"/>
            </w:pPr>
            <w:r>
              <w:t>帮扶地区满意度</w:t>
            </w:r>
          </w:p>
        </w:tc>
        <w:tc>
          <w:tcPr>
            <w:tcW w:w="3430" w:type="dxa"/>
            <w:vAlign w:val="center"/>
          </w:tcPr>
          <w:p w14:paraId="42805724">
            <w:pPr>
              <w:pStyle w:val="12"/>
            </w:pPr>
            <w:r>
              <w:t>反映帮扶地区对帮扶工作的满意度评价</w:t>
            </w:r>
          </w:p>
        </w:tc>
        <w:tc>
          <w:tcPr>
            <w:tcW w:w="2551" w:type="dxa"/>
            <w:vAlign w:val="center"/>
          </w:tcPr>
          <w:p w14:paraId="523DF1FA">
            <w:pPr>
              <w:pStyle w:val="12"/>
            </w:pPr>
            <w:r>
              <w:t>≥90%</w:t>
            </w:r>
          </w:p>
        </w:tc>
      </w:tr>
    </w:tbl>
    <w:p w14:paraId="02A89F5A">
      <w:pPr>
        <w:sectPr>
          <w:pgSz w:w="11900" w:h="16840"/>
          <w:pgMar w:top="1984" w:right="1304" w:bottom="1134" w:left="1304" w:header="720" w:footer="720" w:gutter="0"/>
          <w:cols w:space="720" w:num="1"/>
        </w:sectPr>
      </w:pPr>
    </w:p>
    <w:p w14:paraId="31D30A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3C5D82">
      <w:pPr>
        <w:spacing w:before="0" w:after="0"/>
        <w:ind w:firstLine="560"/>
        <w:jc w:val="left"/>
        <w:outlineLvl w:val="2"/>
      </w:pPr>
      <w:r>
        <w:rPr>
          <w:rFonts w:ascii="方正仿宋_GBK" w:hAnsi="方正仿宋_GBK" w:eastAsia="方正仿宋_GBK" w:cs="方正仿宋_GBK"/>
          <w:color w:val="000000"/>
          <w:sz w:val="28"/>
        </w:rPr>
        <w:t>22.旧楼区物业管理补贴绩效目标表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795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8D9496A">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0F536B67">
            <w:pPr>
              <w:pStyle w:val="10"/>
            </w:pPr>
            <w:r>
              <w:t>单位：元</w:t>
            </w:r>
          </w:p>
        </w:tc>
      </w:tr>
      <w:tr w14:paraId="72E67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37F885">
            <w:pPr>
              <w:pStyle w:val="13"/>
            </w:pPr>
            <w:r>
              <w:t>项目名称</w:t>
            </w:r>
          </w:p>
        </w:tc>
        <w:tc>
          <w:tcPr>
            <w:tcW w:w="8589" w:type="dxa"/>
            <w:gridSpan w:val="6"/>
            <w:vAlign w:val="center"/>
          </w:tcPr>
          <w:p w14:paraId="0F21D93B">
            <w:pPr>
              <w:pStyle w:val="12"/>
            </w:pPr>
            <w:r>
              <w:t>旧楼区物业管理补贴</w:t>
            </w:r>
          </w:p>
        </w:tc>
      </w:tr>
      <w:tr w14:paraId="72128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AA34D">
            <w:pPr>
              <w:pStyle w:val="13"/>
            </w:pPr>
            <w:r>
              <w:t>预算规模及资金用途</w:t>
            </w:r>
          </w:p>
        </w:tc>
        <w:tc>
          <w:tcPr>
            <w:tcW w:w="1276" w:type="dxa"/>
            <w:vAlign w:val="center"/>
          </w:tcPr>
          <w:p w14:paraId="13464244">
            <w:pPr>
              <w:pStyle w:val="13"/>
            </w:pPr>
            <w:r>
              <w:t>预算数</w:t>
            </w:r>
          </w:p>
        </w:tc>
        <w:tc>
          <w:tcPr>
            <w:tcW w:w="1332" w:type="dxa"/>
            <w:vAlign w:val="center"/>
          </w:tcPr>
          <w:p w14:paraId="433CAA00">
            <w:pPr>
              <w:pStyle w:val="12"/>
            </w:pPr>
            <w:r>
              <w:t>1250000.00</w:t>
            </w:r>
          </w:p>
        </w:tc>
        <w:tc>
          <w:tcPr>
            <w:tcW w:w="1587" w:type="dxa"/>
            <w:vAlign w:val="center"/>
          </w:tcPr>
          <w:p w14:paraId="025C0361">
            <w:pPr>
              <w:pStyle w:val="13"/>
            </w:pPr>
            <w:r>
              <w:t>其中：财政    资金</w:t>
            </w:r>
          </w:p>
        </w:tc>
        <w:tc>
          <w:tcPr>
            <w:tcW w:w="1843" w:type="dxa"/>
            <w:vAlign w:val="center"/>
          </w:tcPr>
          <w:p w14:paraId="6013E242">
            <w:pPr>
              <w:pStyle w:val="12"/>
            </w:pPr>
            <w:r>
              <w:t>1250000.00</w:t>
            </w:r>
          </w:p>
        </w:tc>
        <w:tc>
          <w:tcPr>
            <w:tcW w:w="1276" w:type="dxa"/>
            <w:vAlign w:val="center"/>
          </w:tcPr>
          <w:p w14:paraId="22D34772">
            <w:pPr>
              <w:pStyle w:val="13"/>
            </w:pPr>
            <w:r>
              <w:t>其他资金</w:t>
            </w:r>
          </w:p>
        </w:tc>
        <w:tc>
          <w:tcPr>
            <w:tcW w:w="1276" w:type="dxa"/>
            <w:vAlign w:val="center"/>
          </w:tcPr>
          <w:p w14:paraId="2C11EB49">
            <w:pPr>
              <w:pStyle w:val="12"/>
            </w:pPr>
            <w:r>
              <w:t xml:space="preserve"> </w:t>
            </w:r>
          </w:p>
        </w:tc>
      </w:tr>
      <w:tr w14:paraId="66FDC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8075B"/>
        </w:tc>
        <w:tc>
          <w:tcPr>
            <w:tcW w:w="8589" w:type="dxa"/>
            <w:gridSpan w:val="6"/>
            <w:vAlign w:val="center"/>
          </w:tcPr>
          <w:p w14:paraId="131C8F6D">
            <w:pPr>
              <w:pStyle w:val="12"/>
            </w:pPr>
            <w:r>
              <w:t>根据滨海新区《关于加强旧楼区管理工作的实施意见》，通过考核打分检查，加强旧楼区四项基本服务管理，加强提升旧楼区管理服务。</w:t>
            </w:r>
            <w:r>
              <w:tab/>
            </w:r>
          </w:p>
        </w:tc>
      </w:tr>
      <w:tr w14:paraId="19F07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2F704">
            <w:pPr>
              <w:pStyle w:val="13"/>
            </w:pPr>
            <w:r>
              <w:t>绩效目标</w:t>
            </w:r>
          </w:p>
        </w:tc>
        <w:tc>
          <w:tcPr>
            <w:tcW w:w="8589" w:type="dxa"/>
            <w:gridSpan w:val="6"/>
            <w:vAlign w:val="center"/>
          </w:tcPr>
          <w:p w14:paraId="58D1CB50">
            <w:pPr>
              <w:pStyle w:val="12"/>
            </w:pPr>
            <w:r>
              <w:t>1.根据滨海新区《关于加强旧楼区管理工作的实施意见》，通过考核打分检查，加强旧楼区四项基本服务管理，加强提升旧楼区管理服务。</w:t>
            </w:r>
            <w:r>
              <w:tab/>
            </w:r>
            <w:r>
              <w:tab/>
            </w:r>
            <w:r>
              <w:tab/>
            </w:r>
            <w:r>
              <w:tab/>
            </w:r>
            <w:r>
              <w:tab/>
            </w:r>
            <w:r>
              <w:tab/>
            </w:r>
            <w:r>
              <w:tab/>
            </w:r>
            <w:r>
              <w:tab/>
            </w:r>
          </w:p>
          <w:p w14:paraId="06BCD1F6">
            <w:pPr>
              <w:pStyle w:val="12"/>
            </w:pPr>
          </w:p>
        </w:tc>
      </w:tr>
    </w:tbl>
    <w:p w14:paraId="13B6CD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E4BC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8EA5E">
            <w:pPr>
              <w:pStyle w:val="13"/>
            </w:pPr>
            <w:r>
              <w:t>一级指标</w:t>
            </w:r>
          </w:p>
        </w:tc>
        <w:tc>
          <w:tcPr>
            <w:tcW w:w="1276" w:type="dxa"/>
            <w:vAlign w:val="center"/>
          </w:tcPr>
          <w:p w14:paraId="6CA6B474">
            <w:pPr>
              <w:pStyle w:val="13"/>
            </w:pPr>
            <w:r>
              <w:t>二级指标</w:t>
            </w:r>
          </w:p>
        </w:tc>
        <w:tc>
          <w:tcPr>
            <w:tcW w:w="1332" w:type="dxa"/>
            <w:vAlign w:val="center"/>
          </w:tcPr>
          <w:p w14:paraId="63DEB834">
            <w:pPr>
              <w:pStyle w:val="13"/>
            </w:pPr>
            <w:r>
              <w:t>三级指标</w:t>
            </w:r>
          </w:p>
        </w:tc>
        <w:tc>
          <w:tcPr>
            <w:tcW w:w="3430" w:type="dxa"/>
            <w:vAlign w:val="center"/>
          </w:tcPr>
          <w:p w14:paraId="3DD28EE6">
            <w:pPr>
              <w:pStyle w:val="13"/>
            </w:pPr>
            <w:r>
              <w:t>绩效指标描述</w:t>
            </w:r>
          </w:p>
        </w:tc>
        <w:tc>
          <w:tcPr>
            <w:tcW w:w="2551" w:type="dxa"/>
            <w:vAlign w:val="center"/>
          </w:tcPr>
          <w:p w14:paraId="6F091250">
            <w:pPr>
              <w:pStyle w:val="13"/>
            </w:pPr>
            <w:r>
              <w:t>指标值</w:t>
            </w:r>
          </w:p>
        </w:tc>
      </w:tr>
      <w:tr w14:paraId="5660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66CF82">
            <w:pPr>
              <w:pStyle w:val="14"/>
            </w:pPr>
            <w:r>
              <w:t>产出指标</w:t>
            </w:r>
          </w:p>
        </w:tc>
        <w:tc>
          <w:tcPr>
            <w:tcW w:w="1276" w:type="dxa"/>
            <w:vAlign w:val="center"/>
          </w:tcPr>
          <w:p w14:paraId="4B97A247">
            <w:pPr>
              <w:pStyle w:val="12"/>
            </w:pPr>
            <w:r>
              <w:t>数量指标</w:t>
            </w:r>
          </w:p>
        </w:tc>
        <w:tc>
          <w:tcPr>
            <w:tcW w:w="1332" w:type="dxa"/>
            <w:vAlign w:val="center"/>
          </w:tcPr>
          <w:p w14:paraId="0DA8D63B">
            <w:pPr>
              <w:pStyle w:val="12"/>
            </w:pPr>
            <w:r>
              <w:t>物业管理面积</w:t>
            </w:r>
          </w:p>
        </w:tc>
        <w:tc>
          <w:tcPr>
            <w:tcW w:w="3430" w:type="dxa"/>
            <w:vAlign w:val="center"/>
          </w:tcPr>
          <w:p w14:paraId="30C71783">
            <w:pPr>
              <w:pStyle w:val="12"/>
            </w:pPr>
            <w:r>
              <w:t>反映全街老旧小区物业管理面积</w:t>
            </w:r>
          </w:p>
        </w:tc>
        <w:tc>
          <w:tcPr>
            <w:tcW w:w="2551" w:type="dxa"/>
            <w:vAlign w:val="center"/>
          </w:tcPr>
          <w:p w14:paraId="3F0477C1">
            <w:pPr>
              <w:pStyle w:val="12"/>
            </w:pPr>
            <w:r>
              <w:t>599214.96平方米</w:t>
            </w:r>
          </w:p>
        </w:tc>
      </w:tr>
      <w:tr w14:paraId="6BFF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DD3B0"/>
        </w:tc>
        <w:tc>
          <w:tcPr>
            <w:tcW w:w="1276" w:type="dxa"/>
            <w:vAlign w:val="center"/>
          </w:tcPr>
          <w:p w14:paraId="693323B4">
            <w:pPr>
              <w:pStyle w:val="12"/>
            </w:pPr>
            <w:r>
              <w:t>质量指标</w:t>
            </w:r>
          </w:p>
        </w:tc>
        <w:tc>
          <w:tcPr>
            <w:tcW w:w="1332" w:type="dxa"/>
            <w:vAlign w:val="center"/>
          </w:tcPr>
          <w:p w14:paraId="6AB3B5B8">
            <w:pPr>
              <w:pStyle w:val="12"/>
            </w:pPr>
            <w:r>
              <w:t>物业服务质量合格率</w:t>
            </w:r>
          </w:p>
        </w:tc>
        <w:tc>
          <w:tcPr>
            <w:tcW w:w="3430" w:type="dxa"/>
            <w:vAlign w:val="center"/>
          </w:tcPr>
          <w:p w14:paraId="7C61F18B">
            <w:pPr>
              <w:pStyle w:val="12"/>
            </w:pPr>
            <w:r>
              <w:t>反映物业管理工作是否符合《物业管理条例》相关要求</w:t>
            </w:r>
          </w:p>
        </w:tc>
        <w:tc>
          <w:tcPr>
            <w:tcW w:w="2551" w:type="dxa"/>
            <w:vAlign w:val="center"/>
          </w:tcPr>
          <w:p w14:paraId="407FBBFD">
            <w:pPr>
              <w:pStyle w:val="12"/>
            </w:pPr>
            <w:r>
              <w:t>≥90%</w:t>
            </w:r>
          </w:p>
        </w:tc>
      </w:tr>
      <w:tr w14:paraId="6BEA9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07AEA9"/>
        </w:tc>
        <w:tc>
          <w:tcPr>
            <w:tcW w:w="1276" w:type="dxa"/>
            <w:vAlign w:val="center"/>
          </w:tcPr>
          <w:p w14:paraId="47A3B74D">
            <w:pPr>
              <w:pStyle w:val="12"/>
            </w:pPr>
            <w:r>
              <w:t>时效指标</w:t>
            </w:r>
          </w:p>
        </w:tc>
        <w:tc>
          <w:tcPr>
            <w:tcW w:w="1332" w:type="dxa"/>
            <w:vAlign w:val="center"/>
          </w:tcPr>
          <w:p w14:paraId="3B6FC363">
            <w:pPr>
              <w:pStyle w:val="12"/>
            </w:pPr>
            <w:r>
              <w:t>环境卫生清扫和楼道保洁频率</w:t>
            </w:r>
          </w:p>
        </w:tc>
        <w:tc>
          <w:tcPr>
            <w:tcW w:w="3430" w:type="dxa"/>
            <w:vAlign w:val="center"/>
          </w:tcPr>
          <w:p w14:paraId="6DD82B9A">
            <w:pPr>
              <w:pStyle w:val="12"/>
            </w:pPr>
            <w:r>
              <w:t>反映老旧小区物业服务公司环境卫生清扫和楼道保洁工作完成情况</w:t>
            </w:r>
          </w:p>
        </w:tc>
        <w:tc>
          <w:tcPr>
            <w:tcW w:w="2551" w:type="dxa"/>
            <w:vAlign w:val="center"/>
          </w:tcPr>
          <w:p w14:paraId="71894700">
            <w:pPr>
              <w:pStyle w:val="12"/>
            </w:pPr>
            <w:r>
              <w:t>≥2次/周</w:t>
            </w:r>
          </w:p>
        </w:tc>
      </w:tr>
      <w:tr w14:paraId="0D13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8E638"/>
        </w:tc>
        <w:tc>
          <w:tcPr>
            <w:tcW w:w="1276" w:type="dxa"/>
            <w:vAlign w:val="center"/>
          </w:tcPr>
          <w:p w14:paraId="7984B7CE">
            <w:pPr>
              <w:pStyle w:val="12"/>
            </w:pPr>
            <w:r>
              <w:t>成本指标</w:t>
            </w:r>
          </w:p>
        </w:tc>
        <w:tc>
          <w:tcPr>
            <w:tcW w:w="1332" w:type="dxa"/>
            <w:vAlign w:val="center"/>
          </w:tcPr>
          <w:p w14:paraId="68E6334D">
            <w:pPr>
              <w:pStyle w:val="12"/>
            </w:pPr>
            <w:r>
              <w:t>物业补贴标准</w:t>
            </w:r>
          </w:p>
        </w:tc>
        <w:tc>
          <w:tcPr>
            <w:tcW w:w="3430" w:type="dxa"/>
            <w:vAlign w:val="center"/>
          </w:tcPr>
          <w:p w14:paraId="1FC9EB9F">
            <w:pPr>
              <w:pStyle w:val="12"/>
            </w:pPr>
            <w:r>
              <w:t>反映老旧小区物业补贴投入情况</w:t>
            </w:r>
          </w:p>
        </w:tc>
        <w:tc>
          <w:tcPr>
            <w:tcW w:w="2551" w:type="dxa"/>
            <w:vAlign w:val="center"/>
          </w:tcPr>
          <w:p w14:paraId="475D3834">
            <w:pPr>
              <w:pStyle w:val="12"/>
            </w:pPr>
            <w:r>
              <w:t>0.2元/平方米</w:t>
            </w:r>
          </w:p>
        </w:tc>
      </w:tr>
      <w:tr w14:paraId="71ACF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FCE33">
            <w:pPr>
              <w:pStyle w:val="14"/>
            </w:pPr>
            <w:r>
              <w:t>效益指标</w:t>
            </w:r>
          </w:p>
        </w:tc>
        <w:tc>
          <w:tcPr>
            <w:tcW w:w="1276" w:type="dxa"/>
            <w:vAlign w:val="center"/>
          </w:tcPr>
          <w:p w14:paraId="7AC3A5E1">
            <w:pPr>
              <w:pStyle w:val="12"/>
            </w:pPr>
            <w:r>
              <w:t>社会效益指标</w:t>
            </w:r>
          </w:p>
        </w:tc>
        <w:tc>
          <w:tcPr>
            <w:tcW w:w="1332" w:type="dxa"/>
            <w:vAlign w:val="center"/>
          </w:tcPr>
          <w:p w14:paraId="797ECF9F">
            <w:pPr>
              <w:pStyle w:val="12"/>
            </w:pPr>
            <w:r>
              <w:t>街级社区考核结果</w:t>
            </w:r>
          </w:p>
        </w:tc>
        <w:tc>
          <w:tcPr>
            <w:tcW w:w="3430" w:type="dxa"/>
            <w:vAlign w:val="center"/>
          </w:tcPr>
          <w:p w14:paraId="02EB29A9">
            <w:pPr>
              <w:pStyle w:val="12"/>
            </w:pPr>
            <w:r>
              <w:t>反映街道各社区对街道各老旧小区物业管理服务考核成绩</w:t>
            </w:r>
          </w:p>
        </w:tc>
        <w:tc>
          <w:tcPr>
            <w:tcW w:w="2551" w:type="dxa"/>
            <w:vAlign w:val="center"/>
          </w:tcPr>
          <w:p w14:paraId="0A782B30">
            <w:pPr>
              <w:pStyle w:val="12"/>
            </w:pPr>
            <w:r>
              <w:t>≥70分</w:t>
            </w:r>
          </w:p>
        </w:tc>
      </w:tr>
      <w:tr w14:paraId="755D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5809F2"/>
        </w:tc>
        <w:tc>
          <w:tcPr>
            <w:tcW w:w="1276" w:type="dxa"/>
            <w:vAlign w:val="center"/>
          </w:tcPr>
          <w:p w14:paraId="6F63F3E3">
            <w:pPr>
              <w:pStyle w:val="12"/>
            </w:pPr>
            <w:r>
              <w:t>社会效益指标</w:t>
            </w:r>
          </w:p>
        </w:tc>
        <w:tc>
          <w:tcPr>
            <w:tcW w:w="1332" w:type="dxa"/>
            <w:vAlign w:val="center"/>
          </w:tcPr>
          <w:p w14:paraId="096D308A">
            <w:pPr>
              <w:pStyle w:val="12"/>
            </w:pPr>
            <w:r>
              <w:t>改善社区居民生活环境</w:t>
            </w:r>
          </w:p>
        </w:tc>
        <w:tc>
          <w:tcPr>
            <w:tcW w:w="3430" w:type="dxa"/>
            <w:vAlign w:val="center"/>
          </w:tcPr>
          <w:p w14:paraId="4E21B838">
            <w:pPr>
              <w:pStyle w:val="12"/>
            </w:pPr>
            <w:r>
              <w:t>反映社区居民生活环境是否得到改善</w:t>
            </w:r>
          </w:p>
        </w:tc>
        <w:tc>
          <w:tcPr>
            <w:tcW w:w="2551" w:type="dxa"/>
            <w:vAlign w:val="center"/>
          </w:tcPr>
          <w:p w14:paraId="45AF8B68">
            <w:pPr>
              <w:pStyle w:val="12"/>
            </w:pPr>
            <w:r>
              <w:t>有效改善</w:t>
            </w:r>
          </w:p>
        </w:tc>
      </w:tr>
      <w:tr w14:paraId="05037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C83F9">
            <w:pPr>
              <w:pStyle w:val="14"/>
            </w:pPr>
            <w:r>
              <w:t>满意度指标</w:t>
            </w:r>
          </w:p>
        </w:tc>
        <w:tc>
          <w:tcPr>
            <w:tcW w:w="1276" w:type="dxa"/>
            <w:vAlign w:val="center"/>
          </w:tcPr>
          <w:p w14:paraId="1371E7E7">
            <w:pPr>
              <w:pStyle w:val="12"/>
            </w:pPr>
            <w:r>
              <w:t>服务对象满意度指标</w:t>
            </w:r>
          </w:p>
        </w:tc>
        <w:tc>
          <w:tcPr>
            <w:tcW w:w="1332" w:type="dxa"/>
            <w:vAlign w:val="center"/>
          </w:tcPr>
          <w:p w14:paraId="05291D96">
            <w:pPr>
              <w:pStyle w:val="12"/>
            </w:pPr>
            <w:r>
              <w:t>老旧小区居民满意度</w:t>
            </w:r>
          </w:p>
        </w:tc>
        <w:tc>
          <w:tcPr>
            <w:tcW w:w="3430" w:type="dxa"/>
            <w:vAlign w:val="center"/>
          </w:tcPr>
          <w:p w14:paraId="0AC9D428">
            <w:pPr>
              <w:pStyle w:val="12"/>
            </w:pPr>
            <w:r>
              <w:t>反映老旧小区居民对物业服务的满意程度</w:t>
            </w:r>
          </w:p>
        </w:tc>
        <w:tc>
          <w:tcPr>
            <w:tcW w:w="2551" w:type="dxa"/>
            <w:vAlign w:val="center"/>
          </w:tcPr>
          <w:p w14:paraId="7F4BB9CE">
            <w:pPr>
              <w:pStyle w:val="12"/>
            </w:pPr>
            <w:r>
              <w:t>≥50%</w:t>
            </w:r>
          </w:p>
        </w:tc>
      </w:tr>
    </w:tbl>
    <w:p w14:paraId="62CA9FA6">
      <w:pPr>
        <w:sectPr>
          <w:pgSz w:w="11900" w:h="16840"/>
          <w:pgMar w:top="1984" w:right="1304" w:bottom="1134" w:left="1304" w:header="720" w:footer="720" w:gutter="0"/>
          <w:cols w:space="720" w:num="1"/>
        </w:sectPr>
      </w:pPr>
    </w:p>
    <w:p w14:paraId="6C66D75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7FAE84">
      <w:pPr>
        <w:spacing w:before="0" w:after="0"/>
        <w:ind w:firstLine="560"/>
        <w:jc w:val="left"/>
        <w:outlineLvl w:val="2"/>
      </w:pPr>
      <w:r>
        <w:rPr>
          <w:rFonts w:ascii="方正仿宋_GBK" w:hAnsi="方正仿宋_GBK" w:eastAsia="方正仿宋_GBK" w:cs="方正仿宋_GBK"/>
          <w:color w:val="000000"/>
          <w:sz w:val="28"/>
        </w:rPr>
        <w:t>23.平安智慧社区建设专项经费绩效目标表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3D5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6938423">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6F4E802E">
            <w:pPr>
              <w:pStyle w:val="10"/>
            </w:pPr>
            <w:r>
              <w:t>单位：元</w:t>
            </w:r>
          </w:p>
        </w:tc>
      </w:tr>
      <w:tr w14:paraId="084A2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32E69">
            <w:pPr>
              <w:pStyle w:val="13"/>
            </w:pPr>
            <w:r>
              <w:t>项目名称</w:t>
            </w:r>
          </w:p>
        </w:tc>
        <w:tc>
          <w:tcPr>
            <w:tcW w:w="8589" w:type="dxa"/>
            <w:gridSpan w:val="6"/>
            <w:vAlign w:val="center"/>
          </w:tcPr>
          <w:p w14:paraId="0A263CF2">
            <w:pPr>
              <w:pStyle w:val="12"/>
            </w:pPr>
            <w:r>
              <w:t>平安智慧社区建设专项经费</w:t>
            </w:r>
          </w:p>
        </w:tc>
      </w:tr>
      <w:tr w14:paraId="7CE9F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EEA35">
            <w:pPr>
              <w:pStyle w:val="13"/>
            </w:pPr>
            <w:r>
              <w:t>预算规模及资金用途</w:t>
            </w:r>
          </w:p>
        </w:tc>
        <w:tc>
          <w:tcPr>
            <w:tcW w:w="1276" w:type="dxa"/>
            <w:vAlign w:val="center"/>
          </w:tcPr>
          <w:p w14:paraId="61B11223">
            <w:pPr>
              <w:pStyle w:val="13"/>
            </w:pPr>
            <w:r>
              <w:t>预算数</w:t>
            </w:r>
          </w:p>
        </w:tc>
        <w:tc>
          <w:tcPr>
            <w:tcW w:w="1332" w:type="dxa"/>
            <w:vAlign w:val="center"/>
          </w:tcPr>
          <w:p w14:paraId="0764F015">
            <w:pPr>
              <w:pStyle w:val="12"/>
            </w:pPr>
            <w:r>
              <w:t>2190000.00</w:t>
            </w:r>
          </w:p>
        </w:tc>
        <w:tc>
          <w:tcPr>
            <w:tcW w:w="1587" w:type="dxa"/>
            <w:vAlign w:val="center"/>
          </w:tcPr>
          <w:p w14:paraId="2B06BA08">
            <w:pPr>
              <w:pStyle w:val="13"/>
            </w:pPr>
            <w:r>
              <w:t>其中：财政    资金</w:t>
            </w:r>
          </w:p>
        </w:tc>
        <w:tc>
          <w:tcPr>
            <w:tcW w:w="1843" w:type="dxa"/>
            <w:vAlign w:val="center"/>
          </w:tcPr>
          <w:p w14:paraId="066620E8">
            <w:pPr>
              <w:pStyle w:val="12"/>
            </w:pPr>
            <w:r>
              <w:t>2190000.00</w:t>
            </w:r>
          </w:p>
        </w:tc>
        <w:tc>
          <w:tcPr>
            <w:tcW w:w="1276" w:type="dxa"/>
            <w:vAlign w:val="center"/>
          </w:tcPr>
          <w:p w14:paraId="62FC0C31">
            <w:pPr>
              <w:pStyle w:val="13"/>
            </w:pPr>
            <w:r>
              <w:t>其他资金</w:t>
            </w:r>
          </w:p>
        </w:tc>
        <w:tc>
          <w:tcPr>
            <w:tcW w:w="1276" w:type="dxa"/>
            <w:vAlign w:val="center"/>
          </w:tcPr>
          <w:p w14:paraId="1A045B26">
            <w:pPr>
              <w:pStyle w:val="12"/>
            </w:pPr>
            <w:r>
              <w:t xml:space="preserve"> </w:t>
            </w:r>
          </w:p>
        </w:tc>
      </w:tr>
      <w:tr w14:paraId="069FD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D6CF7"/>
        </w:tc>
        <w:tc>
          <w:tcPr>
            <w:tcW w:w="8589" w:type="dxa"/>
            <w:gridSpan w:val="6"/>
            <w:vAlign w:val="center"/>
          </w:tcPr>
          <w:p w14:paraId="0D6EBF79">
            <w:pPr>
              <w:pStyle w:val="12"/>
            </w:pPr>
            <w:r>
              <w:t>通过平安智慧社区建设，使村、社区干部网格及时掌握小区的人员、车辆信息、提升了院落的防控智能化，减少了发案率、秩序更加稳定。切实提升了人民群众的幸福感。</w:t>
            </w:r>
          </w:p>
        </w:tc>
      </w:tr>
      <w:tr w14:paraId="376BA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7579D">
            <w:pPr>
              <w:pStyle w:val="13"/>
            </w:pPr>
            <w:r>
              <w:t>绩效目标</w:t>
            </w:r>
          </w:p>
        </w:tc>
        <w:tc>
          <w:tcPr>
            <w:tcW w:w="8589" w:type="dxa"/>
            <w:gridSpan w:val="6"/>
            <w:vAlign w:val="center"/>
          </w:tcPr>
          <w:p w14:paraId="31B9EDE6">
            <w:pPr>
              <w:pStyle w:val="12"/>
            </w:pPr>
            <w:r>
              <w:t>1.通过平安智慧社区建设，使村、社区干部网格及时掌握小区的人员、车辆信息、提升了院落的防控智能化，减少了发案率、秩序更加稳定。切实提升了人民群众的幸福感。</w:t>
            </w:r>
          </w:p>
        </w:tc>
      </w:tr>
    </w:tbl>
    <w:p w14:paraId="098EE7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3BD9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7881C">
            <w:pPr>
              <w:pStyle w:val="13"/>
            </w:pPr>
            <w:r>
              <w:t>一级指标</w:t>
            </w:r>
          </w:p>
        </w:tc>
        <w:tc>
          <w:tcPr>
            <w:tcW w:w="1276" w:type="dxa"/>
            <w:vAlign w:val="center"/>
          </w:tcPr>
          <w:p w14:paraId="3AA48936">
            <w:pPr>
              <w:pStyle w:val="13"/>
            </w:pPr>
            <w:r>
              <w:t>二级指标</w:t>
            </w:r>
          </w:p>
        </w:tc>
        <w:tc>
          <w:tcPr>
            <w:tcW w:w="1332" w:type="dxa"/>
            <w:vAlign w:val="center"/>
          </w:tcPr>
          <w:p w14:paraId="18CA6E0A">
            <w:pPr>
              <w:pStyle w:val="13"/>
            </w:pPr>
            <w:r>
              <w:t>三级指标</w:t>
            </w:r>
          </w:p>
        </w:tc>
        <w:tc>
          <w:tcPr>
            <w:tcW w:w="3430" w:type="dxa"/>
            <w:vAlign w:val="center"/>
          </w:tcPr>
          <w:p w14:paraId="7AD19025">
            <w:pPr>
              <w:pStyle w:val="13"/>
            </w:pPr>
            <w:r>
              <w:t>绩效指标描述</w:t>
            </w:r>
          </w:p>
        </w:tc>
        <w:tc>
          <w:tcPr>
            <w:tcW w:w="2551" w:type="dxa"/>
            <w:vAlign w:val="center"/>
          </w:tcPr>
          <w:p w14:paraId="47B4CE5B">
            <w:pPr>
              <w:pStyle w:val="13"/>
            </w:pPr>
            <w:r>
              <w:t>指标值</w:t>
            </w:r>
          </w:p>
        </w:tc>
      </w:tr>
      <w:tr w14:paraId="7F493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5578A">
            <w:pPr>
              <w:pStyle w:val="14"/>
            </w:pPr>
            <w:r>
              <w:t>产出指标</w:t>
            </w:r>
          </w:p>
        </w:tc>
        <w:tc>
          <w:tcPr>
            <w:tcW w:w="1276" w:type="dxa"/>
            <w:vAlign w:val="center"/>
          </w:tcPr>
          <w:p w14:paraId="0C18D62E">
            <w:pPr>
              <w:pStyle w:val="12"/>
            </w:pPr>
            <w:r>
              <w:t>数量指标</w:t>
            </w:r>
          </w:p>
        </w:tc>
        <w:tc>
          <w:tcPr>
            <w:tcW w:w="1332" w:type="dxa"/>
            <w:vAlign w:val="center"/>
          </w:tcPr>
          <w:p w14:paraId="5DB9D630">
            <w:pPr>
              <w:pStyle w:val="12"/>
            </w:pPr>
            <w:r>
              <w:t>智慧平安社区覆盖社区数</w:t>
            </w:r>
          </w:p>
        </w:tc>
        <w:tc>
          <w:tcPr>
            <w:tcW w:w="3430" w:type="dxa"/>
            <w:vAlign w:val="center"/>
          </w:tcPr>
          <w:p w14:paraId="29D6389C">
            <w:pPr>
              <w:pStyle w:val="12"/>
            </w:pPr>
            <w:r>
              <w:t>反映新河街智慧平安社区覆盖情况</w:t>
            </w:r>
          </w:p>
        </w:tc>
        <w:tc>
          <w:tcPr>
            <w:tcW w:w="2551" w:type="dxa"/>
            <w:vAlign w:val="center"/>
          </w:tcPr>
          <w:p w14:paraId="142AF7E5">
            <w:pPr>
              <w:pStyle w:val="12"/>
            </w:pPr>
            <w:r>
              <w:t>≥17个</w:t>
            </w:r>
          </w:p>
        </w:tc>
      </w:tr>
      <w:tr w14:paraId="24E9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59D9B3"/>
        </w:tc>
        <w:tc>
          <w:tcPr>
            <w:tcW w:w="1276" w:type="dxa"/>
            <w:vAlign w:val="center"/>
          </w:tcPr>
          <w:p w14:paraId="51451B40">
            <w:pPr>
              <w:pStyle w:val="12"/>
            </w:pPr>
            <w:r>
              <w:t>质量指标</w:t>
            </w:r>
          </w:p>
        </w:tc>
        <w:tc>
          <w:tcPr>
            <w:tcW w:w="1332" w:type="dxa"/>
            <w:vAlign w:val="center"/>
          </w:tcPr>
          <w:p w14:paraId="522B149C">
            <w:pPr>
              <w:pStyle w:val="12"/>
            </w:pPr>
            <w:r>
              <w:t>雪亮工程和智慧社区验收通过率</w:t>
            </w:r>
          </w:p>
        </w:tc>
        <w:tc>
          <w:tcPr>
            <w:tcW w:w="3430" w:type="dxa"/>
            <w:vAlign w:val="center"/>
          </w:tcPr>
          <w:p w14:paraId="1551899C">
            <w:pPr>
              <w:pStyle w:val="12"/>
            </w:pPr>
            <w:r>
              <w:t>反映雪亮工程和智慧社区通过验收的情况</w:t>
            </w:r>
          </w:p>
        </w:tc>
        <w:tc>
          <w:tcPr>
            <w:tcW w:w="2551" w:type="dxa"/>
            <w:vAlign w:val="center"/>
          </w:tcPr>
          <w:p w14:paraId="4A5D7800">
            <w:pPr>
              <w:pStyle w:val="12"/>
            </w:pPr>
            <w:r>
              <w:t>≥95%</w:t>
            </w:r>
          </w:p>
        </w:tc>
      </w:tr>
      <w:tr w14:paraId="433E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592055"/>
        </w:tc>
        <w:tc>
          <w:tcPr>
            <w:tcW w:w="1276" w:type="dxa"/>
            <w:vAlign w:val="center"/>
          </w:tcPr>
          <w:p w14:paraId="6E9DDD67">
            <w:pPr>
              <w:pStyle w:val="12"/>
            </w:pPr>
            <w:r>
              <w:t>时效指标</w:t>
            </w:r>
          </w:p>
        </w:tc>
        <w:tc>
          <w:tcPr>
            <w:tcW w:w="1332" w:type="dxa"/>
            <w:vAlign w:val="center"/>
          </w:tcPr>
          <w:p w14:paraId="63A3395E">
            <w:pPr>
              <w:pStyle w:val="12"/>
            </w:pPr>
            <w:r>
              <w:t>雪亮工程与智慧社区建设完成及时率</w:t>
            </w:r>
          </w:p>
        </w:tc>
        <w:tc>
          <w:tcPr>
            <w:tcW w:w="3430" w:type="dxa"/>
            <w:vAlign w:val="center"/>
          </w:tcPr>
          <w:p w14:paraId="2EAD2880">
            <w:pPr>
              <w:pStyle w:val="12"/>
            </w:pPr>
            <w:r>
              <w:t>反映雪亮工程及智慧平安社区建设时效</w:t>
            </w:r>
          </w:p>
        </w:tc>
        <w:tc>
          <w:tcPr>
            <w:tcW w:w="2551" w:type="dxa"/>
            <w:vAlign w:val="center"/>
          </w:tcPr>
          <w:p w14:paraId="4DFB4793">
            <w:pPr>
              <w:pStyle w:val="12"/>
            </w:pPr>
            <w:r>
              <w:t>≥98%</w:t>
            </w:r>
          </w:p>
        </w:tc>
      </w:tr>
      <w:tr w14:paraId="0FCD4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F75258"/>
        </w:tc>
        <w:tc>
          <w:tcPr>
            <w:tcW w:w="1276" w:type="dxa"/>
            <w:vAlign w:val="center"/>
          </w:tcPr>
          <w:p w14:paraId="23CF70AD">
            <w:pPr>
              <w:pStyle w:val="12"/>
            </w:pPr>
            <w:r>
              <w:t>成本指标</w:t>
            </w:r>
          </w:p>
        </w:tc>
        <w:tc>
          <w:tcPr>
            <w:tcW w:w="1332" w:type="dxa"/>
            <w:vAlign w:val="center"/>
          </w:tcPr>
          <w:p w14:paraId="57DE13F8">
            <w:pPr>
              <w:pStyle w:val="12"/>
            </w:pPr>
            <w:r>
              <w:t>单个社区项目成本控制</w:t>
            </w:r>
          </w:p>
        </w:tc>
        <w:tc>
          <w:tcPr>
            <w:tcW w:w="3430" w:type="dxa"/>
            <w:vAlign w:val="center"/>
          </w:tcPr>
          <w:p w14:paraId="69193156">
            <w:pPr>
              <w:pStyle w:val="12"/>
            </w:pPr>
            <w:r>
              <w:t>反映单个社区雪亮工程及智慧平安社区投入成本</w:t>
            </w:r>
          </w:p>
        </w:tc>
        <w:tc>
          <w:tcPr>
            <w:tcW w:w="2551" w:type="dxa"/>
            <w:vAlign w:val="center"/>
          </w:tcPr>
          <w:p w14:paraId="1E5E4624">
            <w:pPr>
              <w:pStyle w:val="12"/>
            </w:pPr>
            <w:r>
              <w:t>≤650000元/社区</w:t>
            </w:r>
          </w:p>
        </w:tc>
      </w:tr>
      <w:tr w14:paraId="0500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FF8DA">
            <w:pPr>
              <w:pStyle w:val="14"/>
            </w:pPr>
            <w:r>
              <w:t>效益指标</w:t>
            </w:r>
          </w:p>
        </w:tc>
        <w:tc>
          <w:tcPr>
            <w:tcW w:w="1276" w:type="dxa"/>
            <w:vAlign w:val="center"/>
          </w:tcPr>
          <w:p w14:paraId="7A65B3FA">
            <w:pPr>
              <w:pStyle w:val="12"/>
            </w:pPr>
            <w:r>
              <w:t>社会效益指标</w:t>
            </w:r>
          </w:p>
        </w:tc>
        <w:tc>
          <w:tcPr>
            <w:tcW w:w="1332" w:type="dxa"/>
            <w:vAlign w:val="center"/>
          </w:tcPr>
          <w:p w14:paraId="714AFED8">
            <w:pPr>
              <w:pStyle w:val="12"/>
            </w:pPr>
            <w:r>
              <w:t>违法犯罪案件发案下降率</w:t>
            </w:r>
          </w:p>
        </w:tc>
        <w:tc>
          <w:tcPr>
            <w:tcW w:w="3430" w:type="dxa"/>
            <w:vAlign w:val="center"/>
          </w:tcPr>
          <w:p w14:paraId="37A716B3">
            <w:pPr>
              <w:pStyle w:val="12"/>
            </w:pPr>
            <w:r>
              <w:t>反映雪亮工程及智慧平安社区的实施后，辖区内违法犯罪案件下降情况</w:t>
            </w:r>
          </w:p>
        </w:tc>
        <w:tc>
          <w:tcPr>
            <w:tcW w:w="2551" w:type="dxa"/>
            <w:vAlign w:val="center"/>
          </w:tcPr>
          <w:p w14:paraId="541BE569">
            <w:pPr>
              <w:pStyle w:val="12"/>
            </w:pPr>
            <w:r>
              <w:t>≥95%</w:t>
            </w:r>
          </w:p>
        </w:tc>
      </w:tr>
      <w:tr w14:paraId="2DF27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FA7B22"/>
        </w:tc>
        <w:tc>
          <w:tcPr>
            <w:tcW w:w="1276" w:type="dxa"/>
            <w:vAlign w:val="center"/>
          </w:tcPr>
          <w:p w14:paraId="67E038D7">
            <w:pPr>
              <w:pStyle w:val="12"/>
            </w:pPr>
            <w:r>
              <w:t>可持续影响指标</w:t>
            </w:r>
          </w:p>
        </w:tc>
        <w:tc>
          <w:tcPr>
            <w:tcW w:w="1332" w:type="dxa"/>
            <w:vAlign w:val="center"/>
          </w:tcPr>
          <w:p w14:paraId="3DD72229">
            <w:pPr>
              <w:pStyle w:val="12"/>
            </w:pPr>
            <w:r>
              <w:t>辖区社会治安综合治理环境</w:t>
            </w:r>
          </w:p>
        </w:tc>
        <w:tc>
          <w:tcPr>
            <w:tcW w:w="3430" w:type="dxa"/>
            <w:vAlign w:val="center"/>
          </w:tcPr>
          <w:p w14:paraId="021DDE99">
            <w:pPr>
              <w:pStyle w:val="12"/>
            </w:pPr>
            <w:r>
              <w:t>通过项目的实施，有效改善辖区内社会治安与社会综合治理环境，形成社会治安长效机制</w:t>
            </w:r>
          </w:p>
        </w:tc>
        <w:tc>
          <w:tcPr>
            <w:tcW w:w="2551" w:type="dxa"/>
            <w:vAlign w:val="center"/>
          </w:tcPr>
          <w:p w14:paraId="73073CC5">
            <w:pPr>
              <w:pStyle w:val="12"/>
            </w:pPr>
            <w:r>
              <w:t>定性描述</w:t>
            </w:r>
          </w:p>
        </w:tc>
      </w:tr>
      <w:tr w14:paraId="1ED9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E1AF8">
            <w:pPr>
              <w:pStyle w:val="14"/>
            </w:pPr>
            <w:r>
              <w:t>满意度指标</w:t>
            </w:r>
          </w:p>
        </w:tc>
        <w:tc>
          <w:tcPr>
            <w:tcW w:w="1276" w:type="dxa"/>
            <w:vAlign w:val="center"/>
          </w:tcPr>
          <w:p w14:paraId="763E7720">
            <w:pPr>
              <w:pStyle w:val="12"/>
            </w:pPr>
            <w:r>
              <w:t>服务对象满意度指标</w:t>
            </w:r>
          </w:p>
        </w:tc>
        <w:tc>
          <w:tcPr>
            <w:tcW w:w="1332" w:type="dxa"/>
            <w:vAlign w:val="center"/>
          </w:tcPr>
          <w:p w14:paraId="62A768C6">
            <w:pPr>
              <w:pStyle w:val="12"/>
            </w:pPr>
            <w:r>
              <w:t>辖区居民安全感满意度</w:t>
            </w:r>
          </w:p>
        </w:tc>
        <w:tc>
          <w:tcPr>
            <w:tcW w:w="3430" w:type="dxa"/>
            <w:vAlign w:val="center"/>
          </w:tcPr>
          <w:p w14:paraId="409AD0A7">
            <w:pPr>
              <w:pStyle w:val="12"/>
            </w:pPr>
            <w:r>
              <w:t>反映辖区居民新河街公共安全工作的满意度评价</w:t>
            </w:r>
          </w:p>
        </w:tc>
        <w:tc>
          <w:tcPr>
            <w:tcW w:w="2551" w:type="dxa"/>
            <w:vAlign w:val="center"/>
          </w:tcPr>
          <w:p w14:paraId="3E5CB05C">
            <w:pPr>
              <w:pStyle w:val="12"/>
            </w:pPr>
            <w:r>
              <w:t>≥95%</w:t>
            </w:r>
          </w:p>
        </w:tc>
      </w:tr>
    </w:tbl>
    <w:p w14:paraId="112CB5FF">
      <w:pPr>
        <w:sectPr>
          <w:pgSz w:w="11900" w:h="16840"/>
          <w:pgMar w:top="1984" w:right="1304" w:bottom="1134" w:left="1304" w:header="720" w:footer="720" w:gutter="0"/>
          <w:cols w:space="720" w:num="1"/>
        </w:sectPr>
      </w:pPr>
    </w:p>
    <w:p w14:paraId="4823E1E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D83024">
      <w:pPr>
        <w:spacing w:before="0" w:after="0"/>
        <w:ind w:firstLine="560"/>
        <w:jc w:val="left"/>
        <w:outlineLvl w:val="2"/>
      </w:pPr>
      <w:r>
        <w:rPr>
          <w:rFonts w:ascii="方正仿宋_GBK" w:hAnsi="方正仿宋_GBK" w:eastAsia="方正仿宋_GBK" w:cs="方正仿宋_GBK"/>
          <w:color w:val="000000"/>
          <w:sz w:val="28"/>
        </w:rPr>
        <w:t>24.社会工作者工会行政补助绩效目标表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61E0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6275989">
            <w:pPr>
              <w:pStyle w:val="11"/>
            </w:pPr>
            <w:r>
              <w:t>804101天津市滨海新区人民政府新河街道办事处</w:t>
            </w:r>
          </w:p>
        </w:tc>
        <w:tc>
          <w:tcPr>
            <w:tcW w:w="1276" w:type="dxa"/>
            <w:tcBorders>
              <w:top w:val="single" w:color="FFFFFF" w:sz="6" w:space="0"/>
              <w:left w:val="single" w:color="FFFFFF" w:sz="6" w:space="0"/>
              <w:right w:val="single" w:color="FFFFFF" w:sz="6" w:space="0"/>
            </w:tcBorders>
            <w:vAlign w:val="center"/>
          </w:tcPr>
          <w:p w14:paraId="4926430E">
            <w:pPr>
              <w:pStyle w:val="10"/>
            </w:pPr>
            <w:r>
              <w:t>单位：元</w:t>
            </w:r>
          </w:p>
        </w:tc>
      </w:tr>
      <w:tr w14:paraId="0F45E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E537D">
            <w:pPr>
              <w:pStyle w:val="13"/>
            </w:pPr>
            <w:r>
              <w:t>项目名称</w:t>
            </w:r>
          </w:p>
        </w:tc>
        <w:tc>
          <w:tcPr>
            <w:tcW w:w="8589" w:type="dxa"/>
            <w:gridSpan w:val="6"/>
            <w:vAlign w:val="center"/>
          </w:tcPr>
          <w:p w14:paraId="08F1A9A1">
            <w:pPr>
              <w:pStyle w:val="12"/>
            </w:pPr>
            <w:r>
              <w:t>社会工作者工会行政补助</w:t>
            </w:r>
          </w:p>
        </w:tc>
      </w:tr>
      <w:tr w14:paraId="74C95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E26266">
            <w:pPr>
              <w:pStyle w:val="13"/>
            </w:pPr>
            <w:r>
              <w:t>预算规模及资金用途</w:t>
            </w:r>
          </w:p>
        </w:tc>
        <w:tc>
          <w:tcPr>
            <w:tcW w:w="1276" w:type="dxa"/>
            <w:vAlign w:val="center"/>
          </w:tcPr>
          <w:p w14:paraId="3A73EF0E">
            <w:pPr>
              <w:pStyle w:val="13"/>
            </w:pPr>
            <w:r>
              <w:t>预算数</w:t>
            </w:r>
          </w:p>
        </w:tc>
        <w:tc>
          <w:tcPr>
            <w:tcW w:w="1332" w:type="dxa"/>
            <w:vAlign w:val="center"/>
          </w:tcPr>
          <w:p w14:paraId="38B34458">
            <w:pPr>
              <w:pStyle w:val="12"/>
            </w:pPr>
            <w:r>
              <w:t>80000.00</w:t>
            </w:r>
          </w:p>
        </w:tc>
        <w:tc>
          <w:tcPr>
            <w:tcW w:w="1587" w:type="dxa"/>
            <w:vAlign w:val="center"/>
          </w:tcPr>
          <w:p w14:paraId="63CE7548">
            <w:pPr>
              <w:pStyle w:val="13"/>
            </w:pPr>
            <w:r>
              <w:t>其中：财政    资金</w:t>
            </w:r>
          </w:p>
        </w:tc>
        <w:tc>
          <w:tcPr>
            <w:tcW w:w="1843" w:type="dxa"/>
            <w:vAlign w:val="center"/>
          </w:tcPr>
          <w:p w14:paraId="731B4A2F">
            <w:pPr>
              <w:pStyle w:val="12"/>
            </w:pPr>
            <w:r>
              <w:t>80000.00</w:t>
            </w:r>
          </w:p>
        </w:tc>
        <w:tc>
          <w:tcPr>
            <w:tcW w:w="1276" w:type="dxa"/>
            <w:vAlign w:val="center"/>
          </w:tcPr>
          <w:p w14:paraId="60873827">
            <w:pPr>
              <w:pStyle w:val="13"/>
            </w:pPr>
            <w:r>
              <w:t>其他资金</w:t>
            </w:r>
          </w:p>
        </w:tc>
        <w:tc>
          <w:tcPr>
            <w:tcW w:w="1276" w:type="dxa"/>
            <w:vAlign w:val="center"/>
          </w:tcPr>
          <w:p w14:paraId="23BB8F50">
            <w:pPr>
              <w:pStyle w:val="12"/>
            </w:pPr>
            <w:r>
              <w:t xml:space="preserve"> </w:t>
            </w:r>
          </w:p>
        </w:tc>
      </w:tr>
      <w:tr w14:paraId="2ED79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CF60D"/>
        </w:tc>
        <w:tc>
          <w:tcPr>
            <w:tcW w:w="8589" w:type="dxa"/>
            <w:gridSpan w:val="6"/>
            <w:vAlign w:val="center"/>
          </w:tcPr>
          <w:p w14:paraId="24BBF4BF">
            <w:pPr>
              <w:pStyle w:val="12"/>
            </w:pPr>
            <w:r>
              <w:t>通过对社会工作者工会资金补助，达到提升服务职工的能力，提升职工幸福感，增强凝聚力。</w:t>
            </w:r>
          </w:p>
        </w:tc>
      </w:tr>
      <w:tr w14:paraId="2CF93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A761B">
            <w:pPr>
              <w:pStyle w:val="13"/>
            </w:pPr>
            <w:r>
              <w:t>绩效目标</w:t>
            </w:r>
          </w:p>
        </w:tc>
        <w:tc>
          <w:tcPr>
            <w:tcW w:w="8589" w:type="dxa"/>
            <w:gridSpan w:val="6"/>
            <w:vAlign w:val="center"/>
          </w:tcPr>
          <w:p w14:paraId="31C9318F">
            <w:pPr>
              <w:pStyle w:val="12"/>
            </w:pPr>
            <w:r>
              <w:t>1.通过对社会工作者工会资金补助，达到提升服务职工的能力，提升职工幸福感，增强凝聚力。</w:t>
            </w:r>
          </w:p>
        </w:tc>
      </w:tr>
    </w:tbl>
    <w:p w14:paraId="4731AC7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CC1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A5DBDA">
            <w:pPr>
              <w:pStyle w:val="13"/>
            </w:pPr>
            <w:r>
              <w:t>一级指标</w:t>
            </w:r>
          </w:p>
        </w:tc>
        <w:tc>
          <w:tcPr>
            <w:tcW w:w="1276" w:type="dxa"/>
            <w:vAlign w:val="center"/>
          </w:tcPr>
          <w:p w14:paraId="260DEBE1">
            <w:pPr>
              <w:pStyle w:val="13"/>
            </w:pPr>
            <w:r>
              <w:t>二级指标</w:t>
            </w:r>
          </w:p>
        </w:tc>
        <w:tc>
          <w:tcPr>
            <w:tcW w:w="1332" w:type="dxa"/>
            <w:vAlign w:val="center"/>
          </w:tcPr>
          <w:p w14:paraId="5EA96C06">
            <w:pPr>
              <w:pStyle w:val="13"/>
            </w:pPr>
            <w:r>
              <w:t>三级指标</w:t>
            </w:r>
          </w:p>
        </w:tc>
        <w:tc>
          <w:tcPr>
            <w:tcW w:w="3430" w:type="dxa"/>
            <w:vAlign w:val="center"/>
          </w:tcPr>
          <w:p w14:paraId="417F4905">
            <w:pPr>
              <w:pStyle w:val="13"/>
            </w:pPr>
            <w:r>
              <w:t>绩效指标描述</w:t>
            </w:r>
          </w:p>
        </w:tc>
        <w:tc>
          <w:tcPr>
            <w:tcW w:w="2551" w:type="dxa"/>
            <w:vAlign w:val="center"/>
          </w:tcPr>
          <w:p w14:paraId="5EFE27EA">
            <w:pPr>
              <w:pStyle w:val="13"/>
            </w:pPr>
            <w:r>
              <w:t>指标值</w:t>
            </w:r>
          </w:p>
        </w:tc>
      </w:tr>
      <w:tr w14:paraId="6DBC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1F6B9">
            <w:pPr>
              <w:pStyle w:val="14"/>
            </w:pPr>
            <w:r>
              <w:t>产出指标</w:t>
            </w:r>
          </w:p>
        </w:tc>
        <w:tc>
          <w:tcPr>
            <w:tcW w:w="1276" w:type="dxa"/>
            <w:vAlign w:val="center"/>
          </w:tcPr>
          <w:p w14:paraId="2E4B96E6">
            <w:pPr>
              <w:pStyle w:val="12"/>
            </w:pPr>
            <w:r>
              <w:t>数量指标</w:t>
            </w:r>
          </w:p>
        </w:tc>
        <w:tc>
          <w:tcPr>
            <w:tcW w:w="1332" w:type="dxa"/>
            <w:vAlign w:val="center"/>
          </w:tcPr>
          <w:p w14:paraId="0192A24E">
            <w:pPr>
              <w:pStyle w:val="12"/>
            </w:pPr>
            <w:r>
              <w:t>活动开展场次</w:t>
            </w:r>
          </w:p>
        </w:tc>
        <w:tc>
          <w:tcPr>
            <w:tcW w:w="3430" w:type="dxa"/>
            <w:vAlign w:val="center"/>
          </w:tcPr>
          <w:p w14:paraId="311AEC4C">
            <w:pPr>
              <w:pStyle w:val="12"/>
            </w:pPr>
            <w:r>
              <w:t>反映全年文体活动开展情况</w:t>
            </w:r>
          </w:p>
        </w:tc>
        <w:tc>
          <w:tcPr>
            <w:tcW w:w="2551" w:type="dxa"/>
            <w:vAlign w:val="center"/>
          </w:tcPr>
          <w:p w14:paraId="0C31CD8E">
            <w:pPr>
              <w:pStyle w:val="12"/>
            </w:pPr>
            <w:r>
              <w:t>≥6场</w:t>
            </w:r>
          </w:p>
        </w:tc>
      </w:tr>
      <w:tr w14:paraId="0E5A4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5F072"/>
        </w:tc>
        <w:tc>
          <w:tcPr>
            <w:tcW w:w="1276" w:type="dxa"/>
            <w:vAlign w:val="center"/>
          </w:tcPr>
          <w:p w14:paraId="271A9EF3">
            <w:pPr>
              <w:pStyle w:val="12"/>
            </w:pPr>
            <w:r>
              <w:t>质量指标</w:t>
            </w:r>
          </w:p>
        </w:tc>
        <w:tc>
          <w:tcPr>
            <w:tcW w:w="1332" w:type="dxa"/>
            <w:vAlign w:val="center"/>
          </w:tcPr>
          <w:p w14:paraId="31FCA640">
            <w:pPr>
              <w:pStyle w:val="12"/>
            </w:pPr>
            <w:r>
              <w:t>活动参与人数覆盖率</w:t>
            </w:r>
          </w:p>
        </w:tc>
        <w:tc>
          <w:tcPr>
            <w:tcW w:w="3430" w:type="dxa"/>
            <w:vAlign w:val="center"/>
          </w:tcPr>
          <w:p w14:paraId="52D6F8BE">
            <w:pPr>
              <w:pStyle w:val="12"/>
            </w:pPr>
            <w:r>
              <w:t>反映全年思想政治引领活动、职能技能培训活动等各项活动参与人数占全部人数的比例</w:t>
            </w:r>
          </w:p>
        </w:tc>
        <w:tc>
          <w:tcPr>
            <w:tcW w:w="2551" w:type="dxa"/>
            <w:vAlign w:val="center"/>
          </w:tcPr>
          <w:p w14:paraId="7547F2CA">
            <w:pPr>
              <w:pStyle w:val="12"/>
            </w:pPr>
            <w:r>
              <w:t>≥95%</w:t>
            </w:r>
          </w:p>
        </w:tc>
      </w:tr>
      <w:tr w14:paraId="3390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8A71F9"/>
        </w:tc>
        <w:tc>
          <w:tcPr>
            <w:tcW w:w="1276" w:type="dxa"/>
            <w:vAlign w:val="center"/>
          </w:tcPr>
          <w:p w14:paraId="54643CB1">
            <w:pPr>
              <w:pStyle w:val="12"/>
            </w:pPr>
            <w:r>
              <w:t>时效指标</w:t>
            </w:r>
          </w:p>
        </w:tc>
        <w:tc>
          <w:tcPr>
            <w:tcW w:w="1332" w:type="dxa"/>
            <w:vAlign w:val="center"/>
          </w:tcPr>
          <w:p w14:paraId="25F6B46F">
            <w:pPr>
              <w:pStyle w:val="12"/>
            </w:pPr>
            <w:r>
              <w:t>活动开展及时率</w:t>
            </w:r>
          </w:p>
        </w:tc>
        <w:tc>
          <w:tcPr>
            <w:tcW w:w="3430" w:type="dxa"/>
            <w:vAlign w:val="center"/>
          </w:tcPr>
          <w:p w14:paraId="3D775E86">
            <w:pPr>
              <w:pStyle w:val="12"/>
            </w:pPr>
            <w:r>
              <w:t>反映全年思想政治引领活动、职能技能培训活动等各项活动完成时效</w:t>
            </w:r>
          </w:p>
        </w:tc>
        <w:tc>
          <w:tcPr>
            <w:tcW w:w="2551" w:type="dxa"/>
            <w:vAlign w:val="center"/>
          </w:tcPr>
          <w:p w14:paraId="3867C900">
            <w:pPr>
              <w:pStyle w:val="12"/>
            </w:pPr>
            <w:r>
              <w:t>≥90%</w:t>
            </w:r>
          </w:p>
        </w:tc>
      </w:tr>
      <w:tr w14:paraId="2FA0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808D6"/>
        </w:tc>
        <w:tc>
          <w:tcPr>
            <w:tcW w:w="1276" w:type="dxa"/>
            <w:vAlign w:val="center"/>
          </w:tcPr>
          <w:p w14:paraId="58F43010">
            <w:pPr>
              <w:pStyle w:val="12"/>
            </w:pPr>
            <w:r>
              <w:t>成本指标</w:t>
            </w:r>
          </w:p>
        </w:tc>
        <w:tc>
          <w:tcPr>
            <w:tcW w:w="1332" w:type="dxa"/>
            <w:vAlign w:val="center"/>
          </w:tcPr>
          <w:p w14:paraId="23C0784C">
            <w:pPr>
              <w:pStyle w:val="12"/>
            </w:pPr>
            <w:r>
              <w:t>人员补助标准</w:t>
            </w:r>
          </w:p>
        </w:tc>
        <w:tc>
          <w:tcPr>
            <w:tcW w:w="3430" w:type="dxa"/>
            <w:vAlign w:val="center"/>
          </w:tcPr>
          <w:p w14:paraId="369E20A7">
            <w:pPr>
              <w:pStyle w:val="12"/>
            </w:pPr>
            <w:r>
              <w:t>反映工会经费划拨标准</w:t>
            </w:r>
          </w:p>
        </w:tc>
        <w:tc>
          <w:tcPr>
            <w:tcW w:w="2551" w:type="dxa"/>
            <w:vAlign w:val="center"/>
          </w:tcPr>
          <w:p w14:paraId="571D67ED">
            <w:pPr>
              <w:pStyle w:val="12"/>
            </w:pPr>
            <w:r>
              <w:t>500元/人</w:t>
            </w:r>
          </w:p>
        </w:tc>
      </w:tr>
      <w:tr w14:paraId="6D0D7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959B4">
            <w:pPr>
              <w:pStyle w:val="14"/>
            </w:pPr>
            <w:r>
              <w:t>效益指标</w:t>
            </w:r>
          </w:p>
        </w:tc>
        <w:tc>
          <w:tcPr>
            <w:tcW w:w="1276" w:type="dxa"/>
            <w:vAlign w:val="center"/>
          </w:tcPr>
          <w:p w14:paraId="6014D64D">
            <w:pPr>
              <w:pStyle w:val="12"/>
            </w:pPr>
            <w:r>
              <w:t>社会效益指标</w:t>
            </w:r>
          </w:p>
        </w:tc>
        <w:tc>
          <w:tcPr>
            <w:tcW w:w="1332" w:type="dxa"/>
            <w:vAlign w:val="center"/>
          </w:tcPr>
          <w:p w14:paraId="5EE17020">
            <w:pPr>
              <w:pStyle w:val="12"/>
            </w:pPr>
            <w:r>
              <w:t>发挥工会思想政治引领、职工技能素质提升、职工慰问、维护职工权益方面的作用</w:t>
            </w:r>
          </w:p>
        </w:tc>
        <w:tc>
          <w:tcPr>
            <w:tcW w:w="3430" w:type="dxa"/>
            <w:vAlign w:val="center"/>
          </w:tcPr>
          <w:p w14:paraId="41269C40">
            <w:pPr>
              <w:pStyle w:val="12"/>
            </w:pPr>
            <w:r>
              <w:t>反映工会经费在发挥工会思想政治引领、职工技能素质提升、职工慰问、维护职工权益方面的效益</w:t>
            </w:r>
          </w:p>
        </w:tc>
        <w:tc>
          <w:tcPr>
            <w:tcW w:w="2551" w:type="dxa"/>
            <w:vAlign w:val="center"/>
          </w:tcPr>
          <w:p w14:paraId="4961618A">
            <w:pPr>
              <w:pStyle w:val="12"/>
            </w:pPr>
            <w:r>
              <w:t>得到提升</w:t>
            </w:r>
          </w:p>
        </w:tc>
      </w:tr>
      <w:tr w14:paraId="7272E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BBBEB">
            <w:pPr>
              <w:pStyle w:val="14"/>
            </w:pPr>
            <w:r>
              <w:t>满意度指标</w:t>
            </w:r>
          </w:p>
        </w:tc>
        <w:tc>
          <w:tcPr>
            <w:tcW w:w="1276" w:type="dxa"/>
            <w:vAlign w:val="center"/>
          </w:tcPr>
          <w:p w14:paraId="77A6DB40">
            <w:pPr>
              <w:pStyle w:val="12"/>
            </w:pPr>
            <w:r>
              <w:t>服务对象满意度指标</w:t>
            </w:r>
          </w:p>
        </w:tc>
        <w:tc>
          <w:tcPr>
            <w:tcW w:w="1332" w:type="dxa"/>
            <w:vAlign w:val="center"/>
          </w:tcPr>
          <w:p w14:paraId="1FA5C359">
            <w:pPr>
              <w:pStyle w:val="12"/>
            </w:pPr>
            <w:r>
              <w:t>社区工作人员满意度</w:t>
            </w:r>
          </w:p>
        </w:tc>
        <w:tc>
          <w:tcPr>
            <w:tcW w:w="3430" w:type="dxa"/>
            <w:vAlign w:val="center"/>
          </w:tcPr>
          <w:p w14:paraId="579FA07E">
            <w:pPr>
              <w:pStyle w:val="12"/>
            </w:pPr>
            <w:r>
              <w:t>反映社区工作人员对工会工作的满意情况</w:t>
            </w:r>
          </w:p>
        </w:tc>
        <w:tc>
          <w:tcPr>
            <w:tcW w:w="2551" w:type="dxa"/>
            <w:vAlign w:val="center"/>
          </w:tcPr>
          <w:p w14:paraId="44998627">
            <w:pPr>
              <w:pStyle w:val="12"/>
            </w:pPr>
            <w:r>
              <w:t>≥90%</w:t>
            </w:r>
          </w:p>
        </w:tc>
      </w:tr>
    </w:tbl>
    <w:p w14:paraId="4BD7DA22"/>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CE68A">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1B61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outline"/>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docVars>
    <w:docVar w:name="commondata" w:val="eyJoZGlkIjoiOTAwMzQxYWQxYzQ2YmY2NWU0ZTgwY2U5NmQzY2U4ZmIifQ=="/>
  </w:docVars>
  <w:rsids>
    <w:rsidRoot w:val="00000000"/>
    <w:rsid w:val="186F47D3"/>
    <w:rsid w:val="3FFF7A52"/>
    <w:rsid w:val="68B77193"/>
    <w:rsid w:val="7EFEC69C"/>
    <w:rsid w:val="FBDB3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2"/>
    <w:basedOn w:val="1"/>
    <w:next w:val="1"/>
    <w:qFormat/>
    <w:uiPriority w:val="0"/>
    <w:pPr>
      <w:ind w:left="24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TotalTime>2</TotalTime>
  <ScaleCrop>false</ScaleCrop>
  <LinksUpToDate>false</LinksUpToDate>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2024-01-17T04:09:00Z</dcterms:created>
  <dc:creator>Administrator</dc:creator>
  <cp:lastModifiedBy>huawei</cp:lastModifiedBy>
  <dcterms:modified xsi:type="dcterms:W3CDTF">2025-11-04T10:19:44Z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9DB8F97D96D845C8A26E25FF94DD566C_12</vt:lpwstr>
  </property>
</Properties>
</file>